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3B5" w:rsidRPr="00FF1286" w:rsidRDefault="00B503B5" w:rsidP="00663673">
      <w:pPr>
        <w:pStyle w:val="12"/>
        <w:shd w:val="clear" w:color="auto" w:fill="auto"/>
        <w:spacing w:after="0" w:line="240" w:lineRule="auto"/>
        <w:ind w:right="20" w:firstLine="709"/>
        <w:jc w:val="center"/>
        <w:rPr>
          <w:rFonts w:ascii="Times New Roman" w:hAnsi="Times New Roman" w:cs="Times New Roman"/>
          <w:i/>
          <w:sz w:val="28"/>
          <w:szCs w:val="28"/>
          <w:lang w:val="uk-UA"/>
        </w:rPr>
      </w:pPr>
      <w:r w:rsidRPr="00FF1286">
        <w:rPr>
          <w:rFonts w:ascii="Times New Roman" w:hAnsi="Times New Roman" w:cs="Times New Roman"/>
          <w:i/>
          <w:sz w:val="28"/>
          <w:szCs w:val="28"/>
          <w:lang w:val="uk-UA"/>
        </w:rPr>
        <w:t xml:space="preserve">Лекція </w:t>
      </w:r>
      <w:r w:rsidR="007051D7" w:rsidRPr="00FF1286">
        <w:rPr>
          <w:rFonts w:ascii="Times New Roman" w:hAnsi="Times New Roman" w:cs="Times New Roman"/>
          <w:i/>
          <w:sz w:val="28"/>
          <w:szCs w:val="28"/>
          <w:lang w:val="uk-UA"/>
        </w:rPr>
        <w:t>3</w:t>
      </w:r>
      <w:r w:rsidRPr="00FF1286">
        <w:rPr>
          <w:rFonts w:ascii="Times New Roman" w:hAnsi="Times New Roman" w:cs="Times New Roman"/>
          <w:i/>
          <w:sz w:val="28"/>
          <w:szCs w:val="28"/>
          <w:lang w:val="uk-UA"/>
        </w:rPr>
        <w:t>.</w:t>
      </w:r>
      <w:r w:rsidR="00FF1286" w:rsidRPr="00FF1286">
        <w:rPr>
          <w:rFonts w:ascii="Times New Roman" w:hAnsi="Times New Roman" w:cs="Times New Roman"/>
          <w:i/>
          <w:sz w:val="28"/>
          <w:szCs w:val="28"/>
          <w:lang w:val="uk-UA"/>
        </w:rPr>
        <w:t>5</w:t>
      </w:r>
    </w:p>
    <w:p w:rsidR="003D2B0D" w:rsidRPr="00FF1286" w:rsidRDefault="003D2B0D" w:rsidP="00FF1286">
      <w:pPr>
        <w:widowControl w:val="0"/>
        <w:shd w:val="clear" w:color="auto" w:fill="FFFFFF"/>
        <w:spacing w:after="0" w:line="240" w:lineRule="auto"/>
        <w:ind w:right="20"/>
        <w:jc w:val="both"/>
        <w:rPr>
          <w:rFonts w:ascii="Times New Roman" w:eastAsia="Times New Roman" w:hAnsi="Times New Roman" w:cs="Times New Roman"/>
          <w:i/>
          <w:color w:val="000000"/>
          <w:sz w:val="28"/>
          <w:szCs w:val="28"/>
          <w:lang w:val="uk-UA" w:eastAsia="ru-RU"/>
        </w:rPr>
      </w:pPr>
    </w:p>
    <w:p w:rsidR="00FF1286" w:rsidRPr="00FF1286" w:rsidRDefault="00FF1286" w:rsidP="00FF1286">
      <w:pPr>
        <w:widowControl w:val="0"/>
        <w:shd w:val="clear" w:color="auto" w:fill="FFFFFF"/>
        <w:spacing w:after="0" w:line="240" w:lineRule="auto"/>
        <w:ind w:right="20" w:firstLine="709"/>
        <w:jc w:val="center"/>
        <w:rPr>
          <w:rFonts w:ascii="Times New Roman" w:eastAsia="Times New Roman" w:hAnsi="Times New Roman" w:cs="Times New Roman"/>
          <w:i/>
          <w:sz w:val="28"/>
          <w:szCs w:val="28"/>
          <w:lang w:val="uk-UA" w:eastAsia="ru-RU"/>
        </w:rPr>
      </w:pPr>
      <w:bookmarkStart w:id="0" w:name="head90"/>
      <w:bookmarkStart w:id="1" w:name="head91"/>
      <w:bookmarkStart w:id="2" w:name="head92"/>
      <w:bookmarkEnd w:id="0"/>
      <w:bookmarkEnd w:id="1"/>
      <w:bookmarkEnd w:id="2"/>
      <w:r w:rsidRPr="00FF1286">
        <w:rPr>
          <w:rFonts w:ascii="Times New Roman" w:hAnsi="Times New Roman" w:cs="Times New Roman"/>
          <w:bCs/>
          <w:i/>
          <w:iCs/>
          <w:sz w:val="28"/>
          <w:szCs w:val="28"/>
          <w:lang w:val="uk-UA"/>
        </w:rPr>
        <w:t>Тема:</w:t>
      </w:r>
      <w:r w:rsidRPr="00FF1286">
        <w:rPr>
          <w:rFonts w:ascii="Times New Roman" w:hAnsi="Times New Roman" w:cs="Times New Roman"/>
          <w:bCs/>
          <w:iCs/>
          <w:sz w:val="28"/>
          <w:szCs w:val="28"/>
          <w:lang w:val="uk-UA"/>
        </w:rPr>
        <w:t xml:space="preserve"> </w:t>
      </w:r>
      <w:r w:rsidRPr="00FF1286">
        <w:rPr>
          <w:rFonts w:ascii="Times New Roman" w:hAnsi="Times New Roman" w:cs="Times New Roman"/>
          <w:b/>
          <w:sz w:val="28"/>
          <w:szCs w:val="28"/>
          <w:lang w:val="uk-UA"/>
        </w:rPr>
        <w:t>Загальна анатомія кровоносних судин</w:t>
      </w:r>
    </w:p>
    <w:p w:rsidR="00FF1286" w:rsidRPr="00FF1286" w:rsidRDefault="00FF1286" w:rsidP="00FF1286">
      <w:pPr>
        <w:widowControl w:val="0"/>
        <w:shd w:val="clear" w:color="auto" w:fill="FFFFFF"/>
        <w:spacing w:after="0" w:line="240" w:lineRule="auto"/>
        <w:ind w:right="20" w:firstLine="709"/>
        <w:jc w:val="center"/>
        <w:rPr>
          <w:rFonts w:ascii="Times New Roman" w:eastAsia="Times New Roman" w:hAnsi="Times New Roman" w:cs="Times New Roman"/>
          <w:i/>
          <w:sz w:val="28"/>
          <w:szCs w:val="28"/>
          <w:lang w:val="uk-UA" w:eastAsia="ru-RU"/>
        </w:rPr>
      </w:pPr>
    </w:p>
    <w:p w:rsidR="00FF1286" w:rsidRPr="00FF1286" w:rsidRDefault="00FF1286" w:rsidP="00FF1286">
      <w:pPr>
        <w:widowControl w:val="0"/>
        <w:shd w:val="clear" w:color="auto" w:fill="FFFFFF"/>
        <w:spacing w:after="0" w:line="240" w:lineRule="auto"/>
        <w:ind w:right="20" w:firstLine="709"/>
        <w:jc w:val="center"/>
        <w:rPr>
          <w:rFonts w:ascii="Times New Roman" w:eastAsia="Times New Roman" w:hAnsi="Times New Roman" w:cs="Times New Roman"/>
          <w:i/>
          <w:sz w:val="28"/>
          <w:szCs w:val="28"/>
          <w:lang w:val="uk-UA" w:eastAsia="ru-RU"/>
        </w:rPr>
      </w:pPr>
      <w:r w:rsidRPr="00FF1286">
        <w:rPr>
          <w:rFonts w:ascii="Times New Roman" w:eastAsia="Times New Roman" w:hAnsi="Times New Roman" w:cs="Times New Roman"/>
          <w:i/>
          <w:sz w:val="28"/>
          <w:szCs w:val="28"/>
          <w:lang w:val="uk-UA" w:eastAsia="ru-RU"/>
        </w:rPr>
        <w:t>План:</w:t>
      </w:r>
    </w:p>
    <w:p w:rsidR="00FF1286" w:rsidRPr="00FF1286" w:rsidRDefault="00FF1286" w:rsidP="00FF1286">
      <w:pPr>
        <w:widowControl w:val="0"/>
        <w:shd w:val="clear" w:color="auto" w:fill="FFFFFF"/>
        <w:spacing w:after="0" w:line="240" w:lineRule="auto"/>
        <w:ind w:right="20" w:firstLine="709"/>
        <w:jc w:val="both"/>
        <w:rPr>
          <w:rFonts w:ascii="Times New Roman" w:eastAsia="Times New Roman" w:hAnsi="Times New Roman" w:cs="Times New Roman"/>
          <w:i/>
          <w:sz w:val="28"/>
          <w:szCs w:val="28"/>
          <w:lang w:val="uk-UA" w:eastAsia="ru-RU"/>
        </w:rPr>
      </w:pPr>
    </w:p>
    <w:p w:rsidR="00FF1286" w:rsidRPr="00FF1286" w:rsidRDefault="00FF1286" w:rsidP="00FF1286">
      <w:pPr>
        <w:pStyle w:val="ae"/>
        <w:numPr>
          <w:ilvl w:val="0"/>
          <w:numId w:val="4"/>
        </w:numPr>
        <w:spacing w:after="0" w:line="240" w:lineRule="auto"/>
        <w:ind w:left="0" w:right="20" w:firstLine="709"/>
        <w:jc w:val="both"/>
        <w:outlineLvl w:val="1"/>
        <w:rPr>
          <w:rFonts w:ascii="Times New Roman" w:eastAsia="Times New Roman" w:hAnsi="Times New Roman" w:cs="Times New Roman"/>
          <w:bCs/>
          <w:color w:val="000000"/>
          <w:sz w:val="28"/>
          <w:szCs w:val="28"/>
          <w:lang w:val="uk-UA" w:eastAsia="ru-RU"/>
        </w:rPr>
      </w:pPr>
      <w:r w:rsidRPr="00FF1286">
        <w:rPr>
          <w:rFonts w:ascii="Times New Roman" w:eastAsia="Times New Roman" w:hAnsi="Times New Roman" w:cs="Times New Roman"/>
          <w:bCs/>
          <w:color w:val="000000"/>
          <w:sz w:val="28"/>
          <w:szCs w:val="28"/>
          <w:lang w:val="uk-UA" w:eastAsia="ru-RU"/>
        </w:rPr>
        <w:t>Характеристика артеріальних судин.</w:t>
      </w:r>
    </w:p>
    <w:p w:rsidR="00FF1286" w:rsidRPr="00FF1286" w:rsidRDefault="00FF1286" w:rsidP="00FF1286">
      <w:pPr>
        <w:pStyle w:val="ae"/>
        <w:numPr>
          <w:ilvl w:val="0"/>
          <w:numId w:val="4"/>
        </w:numPr>
        <w:spacing w:after="0" w:line="240" w:lineRule="auto"/>
        <w:ind w:left="0" w:right="20" w:firstLine="709"/>
        <w:jc w:val="both"/>
        <w:outlineLvl w:val="1"/>
        <w:rPr>
          <w:rFonts w:ascii="Times New Roman" w:eastAsia="Times New Roman" w:hAnsi="Times New Roman" w:cs="Times New Roman"/>
          <w:bCs/>
          <w:color w:val="000000"/>
          <w:sz w:val="28"/>
          <w:szCs w:val="28"/>
          <w:lang w:val="uk-UA" w:eastAsia="ru-RU"/>
        </w:rPr>
      </w:pPr>
      <w:r w:rsidRPr="00FF1286">
        <w:rPr>
          <w:rFonts w:ascii="Times New Roman" w:eastAsia="Times New Roman" w:hAnsi="Times New Roman" w:cs="Times New Roman"/>
          <w:bCs/>
          <w:color w:val="000000"/>
          <w:sz w:val="28"/>
          <w:szCs w:val="28"/>
          <w:lang w:val="uk-UA" w:eastAsia="ru-RU"/>
        </w:rPr>
        <w:t>Будова стінки артерії</w:t>
      </w:r>
      <w:r w:rsidRPr="00FF1286">
        <w:rPr>
          <w:rFonts w:ascii="Times New Roman" w:hAnsi="Times New Roman" w:cs="Times New Roman"/>
          <w:bCs/>
          <w:color w:val="000000"/>
          <w:sz w:val="28"/>
          <w:szCs w:val="28"/>
          <w:lang w:val="uk-UA"/>
        </w:rPr>
        <w:t>.</w:t>
      </w:r>
    </w:p>
    <w:p w:rsidR="00FF1286" w:rsidRPr="00FF1286" w:rsidRDefault="00FF1286" w:rsidP="00FF1286">
      <w:pPr>
        <w:pStyle w:val="ae"/>
        <w:numPr>
          <w:ilvl w:val="0"/>
          <w:numId w:val="4"/>
        </w:numPr>
        <w:shd w:val="clear" w:color="auto" w:fill="FFFFFF"/>
        <w:spacing w:after="0" w:line="240" w:lineRule="auto"/>
        <w:ind w:left="0"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bCs/>
          <w:color w:val="000000"/>
          <w:sz w:val="28"/>
          <w:szCs w:val="28"/>
          <w:lang w:val="uk-UA" w:eastAsia="ru-RU"/>
        </w:rPr>
        <w:t>Будова судин гемомікроциркуляторного русла.</w:t>
      </w:r>
    </w:p>
    <w:p w:rsidR="00FF1286" w:rsidRPr="00FF1286" w:rsidRDefault="00FF1286" w:rsidP="00FF1286">
      <w:pPr>
        <w:pStyle w:val="ae"/>
        <w:numPr>
          <w:ilvl w:val="0"/>
          <w:numId w:val="4"/>
        </w:numPr>
        <w:shd w:val="clear" w:color="auto" w:fill="FFFFFF"/>
        <w:spacing w:after="0" w:line="240" w:lineRule="auto"/>
        <w:ind w:left="0"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bCs/>
          <w:color w:val="000000"/>
          <w:sz w:val="28"/>
          <w:szCs w:val="28"/>
          <w:lang w:val="uk-UA" w:eastAsia="ru-RU"/>
        </w:rPr>
        <w:t>Характеристика і будова стінки венозних судин.</w:t>
      </w:r>
    </w:p>
    <w:p w:rsidR="00FF1286" w:rsidRPr="00FF1286" w:rsidRDefault="00FF1286" w:rsidP="00FF1286">
      <w:pPr>
        <w:pStyle w:val="ae"/>
        <w:numPr>
          <w:ilvl w:val="0"/>
          <w:numId w:val="4"/>
        </w:numPr>
        <w:shd w:val="clear" w:color="auto" w:fill="FFFFFF"/>
        <w:spacing w:after="0" w:line="240" w:lineRule="auto"/>
        <w:ind w:left="0"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bCs/>
          <w:color w:val="000000"/>
          <w:sz w:val="28"/>
          <w:szCs w:val="28"/>
          <w:lang w:val="uk-UA" w:eastAsia="ru-RU"/>
        </w:rPr>
        <w:t>Кровопостачання та іннервація судин.</w:t>
      </w:r>
    </w:p>
    <w:p w:rsidR="00FF1286" w:rsidRPr="00FF1286" w:rsidRDefault="00FF1286" w:rsidP="00FF1286">
      <w:pPr>
        <w:spacing w:after="0" w:line="240" w:lineRule="auto"/>
        <w:ind w:right="20" w:firstLine="709"/>
        <w:jc w:val="both"/>
        <w:outlineLvl w:val="1"/>
        <w:rPr>
          <w:rFonts w:ascii="Times New Roman" w:eastAsia="Times New Roman" w:hAnsi="Times New Roman" w:cs="Times New Roman"/>
          <w:b/>
          <w:bCs/>
          <w:color w:val="000000"/>
          <w:sz w:val="28"/>
          <w:szCs w:val="28"/>
          <w:lang w:val="uk-UA" w:eastAsia="ru-RU"/>
        </w:rPr>
      </w:pP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color w:val="000000"/>
          <w:sz w:val="28"/>
          <w:szCs w:val="28"/>
          <w:lang w:val="uk-UA" w:eastAsia="ru-RU"/>
        </w:rPr>
        <w:t xml:space="preserve">До </w:t>
      </w:r>
      <w:r w:rsidRPr="00FF1286">
        <w:rPr>
          <w:rFonts w:ascii="Times New Roman" w:eastAsia="Times New Roman" w:hAnsi="Times New Roman" w:cs="Times New Roman"/>
          <w:b/>
          <w:color w:val="000000"/>
          <w:sz w:val="28"/>
          <w:szCs w:val="28"/>
          <w:lang w:val="uk-UA" w:eastAsia="ru-RU"/>
        </w:rPr>
        <w:t>кровоносних судин (vasa sanguinea)</w:t>
      </w:r>
      <w:r w:rsidRPr="00FF1286">
        <w:rPr>
          <w:rFonts w:ascii="Times New Roman" w:eastAsia="Times New Roman" w:hAnsi="Times New Roman" w:cs="Times New Roman"/>
          <w:color w:val="000000"/>
          <w:sz w:val="28"/>
          <w:szCs w:val="28"/>
          <w:lang w:val="uk-UA" w:eastAsia="ru-RU"/>
        </w:rPr>
        <w:t xml:space="preserve"> належать </w:t>
      </w:r>
      <w:r w:rsidRPr="00FF1286">
        <w:rPr>
          <w:rFonts w:ascii="Times New Roman" w:eastAsia="Times New Roman" w:hAnsi="Times New Roman" w:cs="Times New Roman"/>
          <w:b/>
          <w:i/>
          <w:color w:val="000000"/>
          <w:sz w:val="28"/>
          <w:szCs w:val="28"/>
          <w:lang w:val="uk-UA" w:eastAsia="ru-RU"/>
        </w:rPr>
        <w:t>артерії (arteriae)</w:t>
      </w:r>
      <w:r w:rsidRPr="00FF1286">
        <w:rPr>
          <w:rFonts w:ascii="Times New Roman" w:eastAsia="Times New Roman" w:hAnsi="Times New Roman" w:cs="Times New Roman"/>
          <w:color w:val="000000"/>
          <w:sz w:val="28"/>
          <w:szCs w:val="28"/>
          <w:lang w:val="uk-UA" w:eastAsia="ru-RU"/>
        </w:rPr>
        <w:t xml:space="preserve">, по яких кров відтікає від серця, </w:t>
      </w:r>
      <w:r w:rsidRPr="00FF1286">
        <w:rPr>
          <w:rFonts w:ascii="Times New Roman" w:eastAsia="Times New Roman" w:hAnsi="Times New Roman" w:cs="Times New Roman"/>
          <w:b/>
          <w:i/>
          <w:color w:val="000000"/>
          <w:sz w:val="28"/>
          <w:szCs w:val="28"/>
          <w:lang w:val="uk-UA" w:eastAsia="ru-RU"/>
        </w:rPr>
        <w:t>вени (venae)</w:t>
      </w:r>
      <w:r w:rsidRPr="00FF1286">
        <w:rPr>
          <w:rFonts w:ascii="Times New Roman" w:eastAsia="Times New Roman" w:hAnsi="Times New Roman" w:cs="Times New Roman"/>
          <w:color w:val="000000"/>
          <w:sz w:val="28"/>
          <w:szCs w:val="28"/>
          <w:lang w:val="uk-UA" w:eastAsia="ru-RU"/>
        </w:rPr>
        <w:t xml:space="preserve">, по яких кров надходить до серця, і </w:t>
      </w:r>
      <w:r w:rsidRPr="00FF1286">
        <w:rPr>
          <w:rFonts w:ascii="Times New Roman" w:eastAsia="Times New Roman" w:hAnsi="Times New Roman" w:cs="Times New Roman"/>
          <w:b/>
          <w:i/>
          <w:color w:val="000000"/>
          <w:sz w:val="28"/>
          <w:szCs w:val="28"/>
          <w:lang w:val="uk-UA" w:eastAsia="ru-RU"/>
        </w:rPr>
        <w:t>судини гемомікроциркуляторного русла</w:t>
      </w:r>
      <w:r w:rsidRPr="00FF1286">
        <w:rPr>
          <w:rFonts w:ascii="Times New Roman" w:eastAsia="Times New Roman" w:hAnsi="Times New Roman" w:cs="Times New Roman"/>
          <w:color w:val="000000"/>
          <w:sz w:val="28"/>
          <w:szCs w:val="28"/>
          <w:lang w:val="uk-UA" w:eastAsia="ru-RU"/>
        </w:rPr>
        <w:t>, розташованих між артеріями і венами.</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color w:val="000000"/>
          <w:sz w:val="28"/>
          <w:szCs w:val="28"/>
          <w:lang w:val="uk-UA" w:eastAsia="ru-RU"/>
        </w:rPr>
        <w:t xml:space="preserve">Віддаляючись від серця, артерії галузяться, їхній калібр поступово зменшується до дрібних передкапілярних артеріол, які у товщі органів переходять в капіляри. Капіляри продовжуються у закапілярні венули та венули, які зливаються і утворюють вени. Вени також зливаються, їхній діаметр поступово збільшується, по них кров надходить до серця. </w:t>
      </w:r>
    </w:p>
    <w:p w:rsidR="00FF1286" w:rsidRPr="00FF1286" w:rsidRDefault="00FF1286" w:rsidP="00FF1286">
      <w:pPr>
        <w:spacing w:after="0" w:line="240" w:lineRule="auto"/>
        <w:ind w:right="20" w:firstLine="709"/>
        <w:jc w:val="both"/>
        <w:outlineLvl w:val="1"/>
        <w:rPr>
          <w:rFonts w:ascii="Times New Roman" w:eastAsia="Times New Roman" w:hAnsi="Times New Roman" w:cs="Times New Roman"/>
          <w:b/>
          <w:bCs/>
          <w:color w:val="000000"/>
          <w:sz w:val="28"/>
          <w:szCs w:val="28"/>
          <w:lang w:val="uk-UA" w:eastAsia="ru-RU"/>
        </w:rPr>
      </w:pPr>
      <w:r w:rsidRPr="00FF1286">
        <w:rPr>
          <w:rFonts w:ascii="Times New Roman" w:eastAsia="Times New Roman" w:hAnsi="Times New Roman" w:cs="Times New Roman"/>
          <w:color w:val="000000"/>
          <w:sz w:val="28"/>
          <w:szCs w:val="28"/>
          <w:lang w:val="uk-UA" w:eastAsia="ru-RU"/>
        </w:rPr>
        <w:t>Кровоносні судини відсутні лише в епітеліальному покриві шкіри і слизових оболонок, у волоссі, нігтях, рогівці ока і суглобових хрящах.</w:t>
      </w:r>
    </w:p>
    <w:p w:rsidR="00FF1286" w:rsidRPr="00FF1286" w:rsidRDefault="00FF1286" w:rsidP="00FF1286">
      <w:pPr>
        <w:pStyle w:val="ae"/>
        <w:spacing w:after="0" w:line="240" w:lineRule="auto"/>
        <w:ind w:left="0" w:right="20" w:firstLine="709"/>
        <w:jc w:val="both"/>
        <w:outlineLvl w:val="1"/>
        <w:rPr>
          <w:rFonts w:ascii="Times New Roman" w:eastAsia="Times New Roman" w:hAnsi="Times New Roman" w:cs="Times New Roman"/>
          <w:bCs/>
          <w:color w:val="000000"/>
          <w:sz w:val="28"/>
          <w:szCs w:val="28"/>
          <w:lang w:val="uk-UA" w:eastAsia="ru-RU"/>
        </w:rPr>
      </w:pPr>
    </w:p>
    <w:p w:rsidR="00FF1286" w:rsidRPr="00FF1286" w:rsidRDefault="00FF1286" w:rsidP="00FF1286">
      <w:pPr>
        <w:pStyle w:val="ae"/>
        <w:spacing w:after="0" w:line="240" w:lineRule="auto"/>
        <w:ind w:left="0" w:right="20" w:firstLine="709"/>
        <w:jc w:val="both"/>
        <w:outlineLvl w:val="1"/>
        <w:rPr>
          <w:rFonts w:ascii="Times New Roman" w:eastAsia="Times New Roman" w:hAnsi="Times New Roman" w:cs="Times New Roman"/>
          <w:b/>
          <w:bCs/>
          <w:i/>
          <w:color w:val="000000"/>
          <w:sz w:val="28"/>
          <w:szCs w:val="28"/>
          <w:lang w:val="uk-UA" w:eastAsia="ru-RU"/>
        </w:rPr>
      </w:pPr>
      <w:r w:rsidRPr="00FF1286">
        <w:rPr>
          <w:rFonts w:ascii="Times New Roman" w:eastAsia="Times New Roman" w:hAnsi="Times New Roman" w:cs="Times New Roman"/>
          <w:b/>
          <w:bCs/>
          <w:i/>
          <w:color w:val="000000"/>
          <w:sz w:val="28"/>
          <w:szCs w:val="28"/>
          <w:lang w:val="uk-UA" w:eastAsia="ru-RU"/>
        </w:rPr>
        <w:t>1. Характеристика артеріальних судин</w:t>
      </w:r>
    </w:p>
    <w:p w:rsidR="00FF1286" w:rsidRPr="00FF1286" w:rsidRDefault="00FF1286" w:rsidP="00FF1286">
      <w:pPr>
        <w:spacing w:after="0" w:line="240" w:lineRule="auto"/>
        <w:ind w:right="20" w:firstLine="709"/>
        <w:jc w:val="both"/>
        <w:outlineLvl w:val="1"/>
        <w:rPr>
          <w:rFonts w:ascii="Times New Roman" w:eastAsia="Times New Roman" w:hAnsi="Times New Roman" w:cs="Times New Roman"/>
          <w:bCs/>
          <w:color w:val="000000"/>
          <w:sz w:val="28"/>
          <w:szCs w:val="28"/>
          <w:lang w:val="uk-UA" w:eastAsia="ru-RU"/>
        </w:rPr>
      </w:pPr>
      <w:r w:rsidRPr="00FF1286">
        <w:rPr>
          <w:rFonts w:ascii="Times New Roman" w:eastAsia="Times New Roman" w:hAnsi="Times New Roman" w:cs="Times New Roman"/>
          <w:bCs/>
          <w:color w:val="000000"/>
          <w:sz w:val="28"/>
          <w:szCs w:val="28"/>
          <w:lang w:val="uk-UA" w:eastAsia="ru-RU"/>
        </w:rPr>
        <w:t xml:space="preserve">Залежно від діаметра </w:t>
      </w:r>
      <w:r w:rsidRPr="00FF1286">
        <w:rPr>
          <w:rFonts w:ascii="Times New Roman" w:eastAsia="Times New Roman" w:hAnsi="Times New Roman" w:cs="Times New Roman"/>
          <w:b/>
          <w:bCs/>
          <w:i/>
          <w:color w:val="000000"/>
          <w:sz w:val="28"/>
          <w:szCs w:val="28"/>
          <w:lang w:val="uk-UA" w:eastAsia="ru-RU"/>
        </w:rPr>
        <w:t xml:space="preserve">артерії </w:t>
      </w:r>
      <w:r w:rsidRPr="00FF1286">
        <w:rPr>
          <w:rFonts w:ascii="Times New Roman" w:eastAsia="Times New Roman" w:hAnsi="Times New Roman" w:cs="Times New Roman"/>
          <w:bCs/>
          <w:color w:val="000000"/>
          <w:sz w:val="28"/>
          <w:szCs w:val="28"/>
          <w:lang w:val="uk-UA" w:eastAsia="ru-RU"/>
        </w:rPr>
        <w:t xml:space="preserve">поділяються на великі, середні та дрібні. </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bCs/>
          <w:color w:val="000000"/>
          <w:sz w:val="28"/>
          <w:szCs w:val="28"/>
          <w:lang w:val="uk-UA" w:eastAsia="ru-RU"/>
        </w:rPr>
        <w:t xml:space="preserve">Артерії, що кровопостачають стінки тіла, називаються </w:t>
      </w:r>
      <w:r w:rsidRPr="00FF1286">
        <w:rPr>
          <w:rFonts w:ascii="Times New Roman" w:eastAsia="Times New Roman" w:hAnsi="Times New Roman" w:cs="Times New Roman"/>
          <w:bCs/>
          <w:i/>
          <w:color w:val="000000"/>
          <w:sz w:val="28"/>
          <w:szCs w:val="28"/>
          <w:lang w:val="uk-UA" w:eastAsia="ru-RU"/>
        </w:rPr>
        <w:t>пристінковими</w:t>
      </w:r>
      <w:r w:rsidRPr="00FF1286">
        <w:rPr>
          <w:rFonts w:ascii="Times New Roman" w:eastAsia="Times New Roman" w:hAnsi="Times New Roman" w:cs="Times New Roman"/>
          <w:i/>
          <w:color w:val="000000"/>
          <w:sz w:val="28"/>
          <w:szCs w:val="28"/>
          <w:lang w:val="uk-UA" w:eastAsia="ru-RU"/>
        </w:rPr>
        <w:t xml:space="preserve"> (arteriae parietales)</w:t>
      </w:r>
      <w:r w:rsidRPr="00FF1286">
        <w:rPr>
          <w:rFonts w:ascii="Times New Roman" w:eastAsia="Times New Roman" w:hAnsi="Times New Roman" w:cs="Times New Roman"/>
          <w:bCs/>
          <w:color w:val="000000"/>
          <w:sz w:val="28"/>
          <w:szCs w:val="28"/>
          <w:lang w:val="uk-UA" w:eastAsia="ru-RU"/>
        </w:rPr>
        <w:t xml:space="preserve">, артерії внутрішніх органів - </w:t>
      </w:r>
      <w:r w:rsidRPr="00FF1286">
        <w:rPr>
          <w:rFonts w:ascii="Times New Roman" w:eastAsia="Times New Roman" w:hAnsi="Times New Roman" w:cs="Times New Roman"/>
          <w:bCs/>
          <w:i/>
          <w:color w:val="000000"/>
          <w:sz w:val="28"/>
          <w:szCs w:val="28"/>
          <w:lang w:val="uk-UA" w:eastAsia="ru-RU"/>
        </w:rPr>
        <w:t>нутрищевими</w:t>
      </w:r>
      <w:r w:rsidRPr="00FF1286">
        <w:rPr>
          <w:rFonts w:ascii="Times New Roman" w:eastAsia="Times New Roman" w:hAnsi="Times New Roman" w:cs="Times New Roman"/>
          <w:i/>
          <w:color w:val="000000"/>
          <w:sz w:val="28"/>
          <w:szCs w:val="28"/>
          <w:lang w:val="uk-UA" w:eastAsia="ru-RU"/>
        </w:rPr>
        <w:t xml:space="preserve"> (arteriae viscerales)</w:t>
      </w:r>
      <w:r w:rsidRPr="00FF1286">
        <w:rPr>
          <w:rFonts w:ascii="Times New Roman" w:eastAsia="Times New Roman" w:hAnsi="Times New Roman" w:cs="Times New Roman"/>
          <w:bCs/>
          <w:color w:val="000000"/>
          <w:sz w:val="28"/>
          <w:szCs w:val="28"/>
          <w:lang w:val="uk-UA" w:eastAsia="ru-RU"/>
        </w:rPr>
        <w:t>. Багато артерій отримали свою назву за назвою органу, який вони кровопостачають (ниркова артерія, селезінкова артерія). Деякі артерії отримали свою назву в зв'язку з рівнем їх відходження від більш великої судини (верхня брижова артерія, нижня брижова артерія), за назвою кістки, до якої прилягає судина (</w:t>
      </w:r>
      <w:r w:rsidRPr="00FF1286">
        <w:rPr>
          <w:rFonts w:ascii="Times New Roman" w:eastAsia="Times New Roman" w:hAnsi="Times New Roman" w:cs="Times New Roman"/>
          <w:color w:val="000000"/>
          <w:sz w:val="28"/>
          <w:szCs w:val="28"/>
          <w:lang w:val="uk-UA" w:eastAsia="ru-RU"/>
        </w:rPr>
        <w:t xml:space="preserve">ліктьова артерія, </w:t>
      </w:r>
      <w:r w:rsidRPr="00FF1286">
        <w:rPr>
          <w:rFonts w:ascii="Times New Roman" w:eastAsia="Times New Roman" w:hAnsi="Times New Roman" w:cs="Times New Roman"/>
          <w:bCs/>
          <w:color w:val="000000"/>
          <w:sz w:val="28"/>
          <w:szCs w:val="28"/>
          <w:lang w:val="uk-UA" w:eastAsia="ru-RU"/>
        </w:rPr>
        <w:t>променева артерія), за напрямком судини (</w:t>
      </w:r>
      <w:r w:rsidRPr="00FF1286">
        <w:rPr>
          <w:rFonts w:ascii="Times New Roman" w:eastAsia="Times New Roman" w:hAnsi="Times New Roman" w:cs="Times New Roman"/>
          <w:color w:val="000000"/>
          <w:sz w:val="28"/>
          <w:szCs w:val="28"/>
          <w:lang w:val="uk-UA" w:eastAsia="ru-RU"/>
        </w:rPr>
        <w:t>огинальна артерія клубової кістки</w:t>
      </w:r>
      <w:r w:rsidRPr="00FF1286">
        <w:rPr>
          <w:rFonts w:ascii="Times New Roman" w:eastAsia="Times New Roman" w:hAnsi="Times New Roman" w:cs="Times New Roman"/>
          <w:bCs/>
          <w:color w:val="000000"/>
          <w:sz w:val="28"/>
          <w:szCs w:val="28"/>
          <w:lang w:val="uk-UA" w:eastAsia="ru-RU"/>
        </w:rPr>
        <w:t xml:space="preserve">), а також за глибиною розташування: поверхнева або глибока артерія. Дрібні судини, що не мають спеціальних назв, позначаються як </w:t>
      </w:r>
      <w:r w:rsidRPr="00FF1286">
        <w:rPr>
          <w:rFonts w:ascii="Times New Roman" w:eastAsia="Times New Roman" w:hAnsi="Times New Roman" w:cs="Times New Roman"/>
          <w:i/>
          <w:color w:val="000000"/>
          <w:sz w:val="28"/>
          <w:szCs w:val="28"/>
          <w:lang w:val="uk-UA" w:eastAsia="ru-RU"/>
        </w:rPr>
        <w:t>артеріальні гілки (rami arteriosi)</w:t>
      </w:r>
      <w:r w:rsidRPr="00FF1286">
        <w:rPr>
          <w:rFonts w:ascii="Times New Roman" w:eastAsia="Times New Roman" w:hAnsi="Times New Roman" w:cs="Times New Roman"/>
          <w:bCs/>
          <w:color w:val="000000"/>
          <w:sz w:val="28"/>
          <w:szCs w:val="28"/>
          <w:lang w:val="uk-UA" w:eastAsia="ru-RU"/>
        </w:rPr>
        <w:t>.</w:t>
      </w:r>
    </w:p>
    <w:p w:rsidR="00FF1286" w:rsidRPr="00FF1286" w:rsidRDefault="00FF1286" w:rsidP="00FF1286">
      <w:pPr>
        <w:spacing w:after="0" w:line="240" w:lineRule="auto"/>
        <w:ind w:right="20" w:firstLine="709"/>
        <w:jc w:val="both"/>
        <w:outlineLvl w:val="1"/>
        <w:rPr>
          <w:rFonts w:ascii="Times New Roman" w:eastAsia="Times New Roman" w:hAnsi="Times New Roman" w:cs="Times New Roman"/>
          <w:bCs/>
          <w:color w:val="000000"/>
          <w:sz w:val="28"/>
          <w:szCs w:val="28"/>
          <w:u w:val="single"/>
          <w:lang w:val="uk-UA" w:eastAsia="ru-RU"/>
        </w:rPr>
      </w:pPr>
      <w:r w:rsidRPr="00FF1286">
        <w:rPr>
          <w:rFonts w:ascii="Times New Roman" w:eastAsia="Times New Roman" w:hAnsi="Times New Roman" w:cs="Times New Roman"/>
          <w:bCs/>
          <w:color w:val="000000"/>
          <w:sz w:val="28"/>
          <w:szCs w:val="28"/>
          <w:lang w:val="uk-UA" w:eastAsia="ru-RU"/>
        </w:rPr>
        <w:t xml:space="preserve">На шляху до органу або в самому органі артерії розгалужуються на більш дрібні судини. Розрізняють магістральний і </w:t>
      </w:r>
      <w:r w:rsidRPr="00FF1286">
        <w:rPr>
          <w:rFonts w:ascii="Times New Roman" w:eastAsia="Times New Roman" w:hAnsi="Times New Roman" w:cs="Times New Roman"/>
          <w:color w:val="000000"/>
          <w:sz w:val="28"/>
          <w:szCs w:val="28"/>
          <w:lang w:val="uk-UA" w:eastAsia="ru-RU"/>
        </w:rPr>
        <w:t>деревоподібний</w:t>
      </w:r>
      <w:r w:rsidRPr="00FF1286">
        <w:rPr>
          <w:rFonts w:ascii="Times New Roman" w:eastAsia="Times New Roman" w:hAnsi="Times New Roman" w:cs="Times New Roman"/>
          <w:bCs/>
          <w:color w:val="000000"/>
          <w:sz w:val="28"/>
          <w:szCs w:val="28"/>
          <w:lang w:val="uk-UA" w:eastAsia="ru-RU"/>
        </w:rPr>
        <w:t xml:space="preserve"> типи розгалуження артерій. При </w:t>
      </w:r>
      <w:r w:rsidRPr="00FF1286">
        <w:rPr>
          <w:rFonts w:ascii="Times New Roman" w:eastAsia="Times New Roman" w:hAnsi="Times New Roman" w:cs="Times New Roman"/>
          <w:bCs/>
          <w:color w:val="000000"/>
          <w:sz w:val="28"/>
          <w:szCs w:val="28"/>
          <w:u w:val="single"/>
          <w:lang w:val="uk-UA" w:eastAsia="ru-RU"/>
        </w:rPr>
        <w:t>магістральному типі</w:t>
      </w:r>
      <w:r w:rsidRPr="00FF1286">
        <w:rPr>
          <w:rFonts w:ascii="Times New Roman" w:eastAsia="Times New Roman" w:hAnsi="Times New Roman" w:cs="Times New Roman"/>
          <w:bCs/>
          <w:color w:val="000000"/>
          <w:sz w:val="28"/>
          <w:szCs w:val="28"/>
          <w:lang w:val="uk-UA" w:eastAsia="ru-RU"/>
        </w:rPr>
        <w:t xml:space="preserve"> є основний стовбур - магістральна артерія і від неї поступово відходять бічні гілки. У міру відходження бічних гілок діаметр артерій поступово зменшується. </w:t>
      </w:r>
      <w:r w:rsidRPr="00FF1286">
        <w:rPr>
          <w:rFonts w:ascii="Times New Roman" w:eastAsia="Times New Roman" w:hAnsi="Times New Roman" w:cs="Times New Roman"/>
          <w:color w:val="000000"/>
          <w:sz w:val="28"/>
          <w:szCs w:val="28"/>
          <w:lang w:val="uk-UA" w:eastAsia="ru-RU"/>
        </w:rPr>
        <w:t xml:space="preserve">При </w:t>
      </w:r>
      <w:r w:rsidRPr="00FF1286">
        <w:rPr>
          <w:rFonts w:ascii="Times New Roman" w:eastAsia="Times New Roman" w:hAnsi="Times New Roman" w:cs="Times New Roman"/>
          <w:color w:val="000000"/>
          <w:sz w:val="28"/>
          <w:szCs w:val="28"/>
          <w:u w:val="single"/>
          <w:lang w:val="uk-UA" w:eastAsia="ru-RU"/>
        </w:rPr>
        <w:t>деревоподібному типі</w:t>
      </w:r>
      <w:r w:rsidRPr="00FF1286">
        <w:rPr>
          <w:rFonts w:ascii="Times New Roman" w:eastAsia="Times New Roman" w:hAnsi="Times New Roman" w:cs="Times New Roman"/>
          <w:color w:val="000000"/>
          <w:sz w:val="28"/>
          <w:szCs w:val="28"/>
          <w:lang w:val="uk-UA" w:eastAsia="ru-RU"/>
        </w:rPr>
        <w:t xml:space="preserve"> артерія після відгалуження від магістральної судини відразу галузиться на декілька гілок. Таке галуження нагадує крону дерева. </w:t>
      </w:r>
    </w:p>
    <w:p w:rsidR="00FF1286" w:rsidRPr="00FF1286" w:rsidRDefault="00FF1286" w:rsidP="00FF1286">
      <w:pPr>
        <w:spacing w:after="0" w:line="240" w:lineRule="auto"/>
        <w:ind w:right="20" w:firstLine="709"/>
        <w:jc w:val="both"/>
        <w:outlineLvl w:val="1"/>
        <w:rPr>
          <w:rFonts w:ascii="Times New Roman" w:eastAsia="Times New Roman" w:hAnsi="Times New Roman" w:cs="Times New Roman"/>
          <w:bCs/>
          <w:color w:val="000000"/>
          <w:sz w:val="28"/>
          <w:szCs w:val="28"/>
          <w:lang w:val="uk-UA" w:eastAsia="ru-RU"/>
        </w:rPr>
      </w:pPr>
      <w:r w:rsidRPr="00FF1286">
        <w:rPr>
          <w:rFonts w:ascii="Times New Roman" w:eastAsia="Times New Roman" w:hAnsi="Times New Roman" w:cs="Times New Roman"/>
          <w:bCs/>
          <w:color w:val="000000"/>
          <w:sz w:val="28"/>
          <w:szCs w:val="28"/>
          <w:lang w:val="uk-UA" w:eastAsia="ru-RU"/>
        </w:rPr>
        <w:t xml:space="preserve">Виділяють також артерії, що забезпечують окружний протік крові, в обхід основного шляху, - </w:t>
      </w:r>
      <w:r w:rsidRPr="00FF1286">
        <w:rPr>
          <w:rFonts w:ascii="Times New Roman" w:eastAsia="Times New Roman" w:hAnsi="Times New Roman" w:cs="Times New Roman"/>
          <w:b/>
          <w:i/>
          <w:color w:val="000000"/>
          <w:sz w:val="28"/>
          <w:szCs w:val="28"/>
          <w:lang w:val="uk-UA" w:eastAsia="ru-RU"/>
        </w:rPr>
        <w:t xml:space="preserve">обхідні </w:t>
      </w:r>
      <w:r w:rsidRPr="00FF1286">
        <w:rPr>
          <w:rFonts w:ascii="Times New Roman" w:eastAsia="Times New Roman" w:hAnsi="Times New Roman" w:cs="Times New Roman"/>
          <w:b/>
          <w:bCs/>
          <w:i/>
          <w:color w:val="000000"/>
          <w:sz w:val="28"/>
          <w:szCs w:val="28"/>
          <w:lang w:val="uk-UA" w:eastAsia="ru-RU"/>
        </w:rPr>
        <w:t xml:space="preserve">судини </w:t>
      </w:r>
      <w:r w:rsidRPr="00FF1286">
        <w:rPr>
          <w:rFonts w:ascii="Times New Roman" w:eastAsia="Times New Roman" w:hAnsi="Times New Roman" w:cs="Times New Roman"/>
          <w:b/>
          <w:i/>
          <w:color w:val="000000"/>
          <w:sz w:val="28"/>
          <w:szCs w:val="28"/>
          <w:lang w:val="uk-UA" w:eastAsia="ru-RU"/>
        </w:rPr>
        <w:t>(vas collaterale)</w:t>
      </w:r>
      <w:r w:rsidRPr="00FF1286">
        <w:rPr>
          <w:rFonts w:ascii="Times New Roman" w:eastAsia="Times New Roman" w:hAnsi="Times New Roman" w:cs="Times New Roman"/>
          <w:b/>
          <w:bCs/>
          <w:i/>
          <w:color w:val="000000"/>
          <w:sz w:val="28"/>
          <w:szCs w:val="28"/>
          <w:lang w:val="uk-UA" w:eastAsia="ru-RU"/>
        </w:rPr>
        <w:t>.</w:t>
      </w:r>
      <w:r w:rsidRPr="00FF1286">
        <w:rPr>
          <w:rFonts w:ascii="Times New Roman" w:eastAsia="Times New Roman" w:hAnsi="Times New Roman" w:cs="Times New Roman"/>
          <w:bCs/>
          <w:color w:val="000000"/>
          <w:sz w:val="28"/>
          <w:szCs w:val="28"/>
          <w:lang w:val="uk-UA" w:eastAsia="ru-RU"/>
        </w:rPr>
        <w:t xml:space="preserve"> При ускладнені </w:t>
      </w:r>
      <w:r w:rsidRPr="00FF1286">
        <w:rPr>
          <w:rFonts w:ascii="Times New Roman" w:eastAsia="Times New Roman" w:hAnsi="Times New Roman" w:cs="Times New Roman"/>
          <w:bCs/>
          <w:color w:val="000000"/>
          <w:sz w:val="28"/>
          <w:szCs w:val="28"/>
          <w:lang w:val="uk-UA" w:eastAsia="ru-RU"/>
        </w:rPr>
        <w:lastRenderedPageBreak/>
        <w:t>руху по основній (магістральній) артерії кров може текти по колатеральним судинам, які починаються або від спільного з магістральною судиною вичка, або від різних вічок і закінчуються в загальній для них судинній мережі.</w:t>
      </w:r>
    </w:p>
    <w:p w:rsidR="00FF1286" w:rsidRPr="00FF1286" w:rsidRDefault="00FF1286" w:rsidP="00FF1286">
      <w:pPr>
        <w:spacing w:after="0" w:line="240" w:lineRule="auto"/>
        <w:ind w:right="20" w:firstLine="709"/>
        <w:jc w:val="both"/>
        <w:outlineLvl w:val="1"/>
        <w:rPr>
          <w:rFonts w:ascii="Times New Roman" w:eastAsia="Times New Roman" w:hAnsi="Times New Roman" w:cs="Times New Roman"/>
          <w:bCs/>
          <w:color w:val="000000"/>
          <w:sz w:val="28"/>
          <w:szCs w:val="28"/>
          <w:lang w:val="uk-UA" w:eastAsia="ru-RU"/>
        </w:rPr>
      </w:pPr>
      <w:r w:rsidRPr="00FF1286">
        <w:rPr>
          <w:rFonts w:ascii="Times New Roman" w:eastAsia="Times New Roman" w:hAnsi="Times New Roman" w:cs="Times New Roman"/>
          <w:bCs/>
          <w:color w:val="000000"/>
          <w:sz w:val="28"/>
          <w:szCs w:val="28"/>
          <w:lang w:val="uk-UA" w:eastAsia="ru-RU"/>
        </w:rPr>
        <w:t xml:space="preserve">Обхідні судини, що з'єднуються з гілками інших артерій, виконують роль </w:t>
      </w:r>
      <w:r w:rsidRPr="00FF1286">
        <w:rPr>
          <w:rFonts w:ascii="Times New Roman" w:eastAsia="Times New Roman" w:hAnsi="Times New Roman" w:cs="Times New Roman"/>
          <w:b/>
          <w:bCs/>
          <w:i/>
          <w:color w:val="000000"/>
          <w:sz w:val="28"/>
          <w:szCs w:val="28"/>
          <w:lang w:val="uk-UA" w:eastAsia="ru-RU"/>
        </w:rPr>
        <w:t>артеріальних анастомозів</w:t>
      </w:r>
      <w:r w:rsidRPr="00FF1286">
        <w:rPr>
          <w:rFonts w:ascii="Times New Roman" w:eastAsia="Times New Roman" w:hAnsi="Times New Roman" w:cs="Times New Roman"/>
          <w:bCs/>
          <w:color w:val="000000"/>
          <w:sz w:val="28"/>
          <w:szCs w:val="28"/>
          <w:lang w:val="uk-UA" w:eastAsia="ru-RU"/>
        </w:rPr>
        <w:t xml:space="preserve">. Розрізняють </w:t>
      </w:r>
      <w:r w:rsidRPr="00FF1286">
        <w:rPr>
          <w:rFonts w:ascii="Times New Roman" w:eastAsia="Times New Roman" w:hAnsi="Times New Roman" w:cs="Times New Roman"/>
          <w:bCs/>
          <w:color w:val="000000"/>
          <w:sz w:val="28"/>
          <w:szCs w:val="28"/>
          <w:u w:val="single"/>
          <w:lang w:val="uk-UA" w:eastAsia="ru-RU"/>
        </w:rPr>
        <w:t>міжсистемні артеріальні анастомози</w:t>
      </w:r>
      <w:r w:rsidRPr="00FF1286">
        <w:rPr>
          <w:rFonts w:ascii="Times New Roman" w:eastAsia="Times New Roman" w:hAnsi="Times New Roman" w:cs="Times New Roman"/>
          <w:bCs/>
          <w:color w:val="000000"/>
          <w:sz w:val="28"/>
          <w:szCs w:val="28"/>
          <w:lang w:val="uk-UA" w:eastAsia="ru-RU"/>
        </w:rPr>
        <w:t xml:space="preserve"> - з'єднання між гілками різних артерій і </w:t>
      </w:r>
      <w:r w:rsidRPr="00FF1286">
        <w:rPr>
          <w:rFonts w:ascii="Times New Roman" w:eastAsia="Times New Roman" w:hAnsi="Times New Roman" w:cs="Times New Roman"/>
          <w:bCs/>
          <w:color w:val="000000"/>
          <w:sz w:val="28"/>
          <w:szCs w:val="28"/>
          <w:u w:val="single"/>
          <w:lang w:val="uk-UA" w:eastAsia="ru-RU"/>
        </w:rPr>
        <w:t>внутрішньосистемні анастомози</w:t>
      </w:r>
      <w:r w:rsidRPr="00FF1286">
        <w:rPr>
          <w:rFonts w:ascii="Times New Roman" w:eastAsia="Times New Roman" w:hAnsi="Times New Roman" w:cs="Times New Roman"/>
          <w:bCs/>
          <w:color w:val="000000"/>
          <w:sz w:val="28"/>
          <w:szCs w:val="28"/>
          <w:lang w:val="uk-UA" w:eastAsia="ru-RU"/>
        </w:rPr>
        <w:t xml:space="preserve"> - з'єднання між гілками однієї артерії.</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color w:val="000000"/>
          <w:sz w:val="28"/>
          <w:szCs w:val="28"/>
          <w:u w:val="single"/>
          <w:lang w:val="uk-UA" w:eastAsia="ru-RU"/>
        </w:rPr>
        <w:t>Архітектоніка кровоносних судин має певні закономірності.</w:t>
      </w:r>
      <w:r w:rsidRPr="00FF1286">
        <w:rPr>
          <w:rFonts w:ascii="Times New Roman" w:eastAsia="Times New Roman" w:hAnsi="Times New Roman" w:cs="Times New Roman"/>
          <w:color w:val="000000"/>
          <w:sz w:val="28"/>
          <w:szCs w:val="28"/>
          <w:lang w:val="uk-UA" w:eastAsia="ru-RU"/>
        </w:rPr>
        <w:t xml:space="preserve"> </w:t>
      </w:r>
      <w:r w:rsidRPr="00FF1286">
        <w:rPr>
          <w:rFonts w:ascii="Times New Roman" w:eastAsia="Times New Roman" w:hAnsi="Times New Roman" w:cs="Times New Roman"/>
          <w:bCs/>
          <w:color w:val="000000"/>
          <w:sz w:val="28"/>
          <w:szCs w:val="28"/>
          <w:lang w:val="uk-UA" w:eastAsia="ru-RU"/>
        </w:rPr>
        <w:t>Між планом будови скелета і числом магістральних артерій є певні відповідності. Так, хребетний стовп супроводжує аорта, ключицю - підключична артерія. На плечі (одна кістка) є одна плечова артерія, на передпліччі (дві кістки - променева і ліктьова) - дві однойменні артерії.</w:t>
      </w:r>
      <w:r w:rsidRPr="00FF1286">
        <w:rPr>
          <w:rFonts w:ascii="Times New Roman" w:eastAsia="Times New Roman" w:hAnsi="Times New Roman" w:cs="Times New Roman"/>
          <w:color w:val="000000"/>
          <w:sz w:val="28"/>
          <w:szCs w:val="28"/>
          <w:lang w:val="uk-UA" w:eastAsia="ru-RU"/>
        </w:rPr>
        <w:t xml:space="preserve"> Відповідно до принципів двобічної симетрії і сегментної будови тіла людини більшість артерій парні, а багато артерій, що кровопостачають тулуб, є сегментними.</w:t>
      </w:r>
    </w:p>
    <w:p w:rsidR="00FF1286" w:rsidRPr="00FF1286" w:rsidRDefault="00FF1286" w:rsidP="00FF1286">
      <w:pPr>
        <w:spacing w:after="0" w:line="240" w:lineRule="auto"/>
        <w:ind w:right="20" w:firstLine="709"/>
        <w:jc w:val="both"/>
        <w:outlineLvl w:val="1"/>
        <w:rPr>
          <w:rFonts w:ascii="Times New Roman" w:eastAsia="Times New Roman" w:hAnsi="Times New Roman" w:cs="Times New Roman"/>
          <w:bCs/>
          <w:color w:val="000000"/>
          <w:sz w:val="28"/>
          <w:szCs w:val="28"/>
          <w:lang w:val="uk-UA" w:eastAsia="ru-RU"/>
        </w:rPr>
      </w:pPr>
      <w:r w:rsidRPr="00FF1286">
        <w:rPr>
          <w:rFonts w:ascii="Times New Roman" w:eastAsia="Times New Roman" w:hAnsi="Times New Roman" w:cs="Times New Roman"/>
          <w:color w:val="000000"/>
          <w:sz w:val="28"/>
          <w:szCs w:val="28"/>
          <w:lang w:val="uk-UA" w:eastAsia="ru-RU"/>
        </w:rPr>
        <w:t xml:space="preserve">Артерії прямують до відповідного органа найкоротшим шляхом, приблизно по прямій лінії, що з’єднує артеріальний стовбур з органом. Якщо у внутрішньоутробному періоді розвитку орган переміщується, то артерія видовжується і проходить за ним до місця його остаточного розташування. </w:t>
      </w:r>
      <w:r w:rsidRPr="00FF1286">
        <w:rPr>
          <w:rFonts w:ascii="Times New Roman" w:eastAsia="Times New Roman" w:hAnsi="Times New Roman" w:cs="Times New Roman"/>
          <w:bCs/>
          <w:color w:val="000000"/>
          <w:sz w:val="28"/>
          <w:szCs w:val="28"/>
          <w:lang w:val="uk-UA" w:eastAsia="ru-RU"/>
        </w:rPr>
        <w:t>До органів артерії підходять із внутрішньої їх сторони, зверненої до джерела кровопостачання - аорти або іншої великої судини, а в орган артерія або її гілки в більшості випадків входять через його ворота або через стінку.</w:t>
      </w:r>
    </w:p>
    <w:p w:rsidR="00FF1286" w:rsidRPr="00FF1286" w:rsidRDefault="00FF1286" w:rsidP="00FF1286">
      <w:pPr>
        <w:spacing w:after="0" w:line="240" w:lineRule="auto"/>
        <w:ind w:right="20" w:firstLine="709"/>
        <w:jc w:val="both"/>
        <w:outlineLvl w:val="1"/>
        <w:rPr>
          <w:rFonts w:ascii="Times New Roman" w:eastAsia="Times New Roman" w:hAnsi="Times New Roman" w:cs="Times New Roman"/>
          <w:bCs/>
          <w:color w:val="000000"/>
          <w:sz w:val="28"/>
          <w:szCs w:val="28"/>
          <w:lang w:val="uk-UA" w:eastAsia="ru-RU"/>
        </w:rPr>
      </w:pPr>
      <w:r w:rsidRPr="00FF1286">
        <w:rPr>
          <w:rFonts w:ascii="Times New Roman" w:eastAsia="Times New Roman" w:hAnsi="Times New Roman" w:cs="Times New Roman"/>
          <w:bCs/>
          <w:color w:val="000000"/>
          <w:sz w:val="28"/>
          <w:szCs w:val="28"/>
          <w:lang w:val="uk-UA" w:eastAsia="ru-RU"/>
        </w:rPr>
        <w:t xml:space="preserve">Закономірності розгалуження артерій в органах визначаються планом будови органу, розподілом і орієнтацією в ньому пучків сполучної тканини. В органах, що мають часточкову будову (легеня, печінка, нирка), артерія вступає у ворота і далі розгалужується відповідно часткам, сегментам і часточкам. До </w:t>
      </w:r>
      <w:r w:rsidRPr="00FF1286">
        <w:rPr>
          <w:rFonts w:ascii="Times New Roman" w:eastAsia="Times New Roman" w:hAnsi="Times New Roman" w:cs="Times New Roman"/>
          <w:color w:val="000000"/>
          <w:sz w:val="28"/>
          <w:szCs w:val="28"/>
          <w:lang w:val="uk-UA" w:eastAsia="ru-RU"/>
        </w:rPr>
        <w:t xml:space="preserve">порожнистих (трубчастих) </w:t>
      </w:r>
      <w:r w:rsidRPr="00FF1286">
        <w:rPr>
          <w:rFonts w:ascii="Times New Roman" w:eastAsia="Times New Roman" w:hAnsi="Times New Roman" w:cs="Times New Roman"/>
          <w:bCs/>
          <w:color w:val="000000"/>
          <w:sz w:val="28"/>
          <w:szCs w:val="28"/>
          <w:lang w:val="uk-UA" w:eastAsia="ru-RU"/>
        </w:rPr>
        <w:t>органів (кишечник, маткові труби), артерії підходять з одного боку трубки, а їх гілки мають колоподібний або поздовжній напрямок. Увійшовши в орган, артерії багаторазово розгалужуються до артеріол. Кількість артерій, що входять в орган, і їх діаметр залежать не тільки від величини органу, а й від його функціональної активності.</w:t>
      </w:r>
      <w:r w:rsidRPr="00FF1286">
        <w:rPr>
          <w:rFonts w:ascii="Times New Roman" w:eastAsia="Times New Roman" w:hAnsi="Times New Roman" w:cs="Times New Roman"/>
          <w:color w:val="000000"/>
          <w:sz w:val="28"/>
          <w:szCs w:val="28"/>
          <w:lang w:val="uk-UA" w:eastAsia="ru-RU"/>
        </w:rPr>
        <w:t xml:space="preserve"> В органи, що побудовані з волокнистих структур (м’язи, зв’язки, нерви), артерії входять у декількох місцях і галузяться вздовж волокон.</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color w:val="000000"/>
          <w:sz w:val="28"/>
          <w:szCs w:val="28"/>
          <w:lang w:val="uk-UA" w:eastAsia="ru-RU"/>
        </w:rPr>
        <w:t xml:space="preserve">Артерії кінцівок розташовані на згинальних поверхнях. Якби артерія була розташована на розгинальному боці, то при згинанні вона б перерозтягнулася і втратила цілісність. </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color w:val="000000"/>
          <w:sz w:val="28"/>
          <w:szCs w:val="28"/>
          <w:lang w:val="uk-UA" w:eastAsia="ru-RU"/>
        </w:rPr>
        <w:t>Кровоносні судини – тонкостінні, тому мають надійний захист від пошкоджень і стиснень. Цю захисну функцію виконують кістки, різні борозни і канали, утворені кістками, м’язами і фасціями.</w:t>
      </w:r>
    </w:p>
    <w:p w:rsidR="00FF1286" w:rsidRPr="00FF1286" w:rsidRDefault="00FF1286" w:rsidP="00FF1286">
      <w:pPr>
        <w:spacing w:after="0" w:line="240" w:lineRule="auto"/>
        <w:ind w:right="20" w:firstLine="709"/>
        <w:jc w:val="both"/>
        <w:outlineLvl w:val="1"/>
        <w:rPr>
          <w:rFonts w:ascii="Times New Roman" w:eastAsia="Times New Roman" w:hAnsi="Times New Roman" w:cs="Times New Roman"/>
          <w:bCs/>
          <w:color w:val="000000"/>
          <w:sz w:val="28"/>
          <w:szCs w:val="28"/>
          <w:lang w:val="uk-UA" w:eastAsia="ru-RU"/>
        </w:rPr>
      </w:pPr>
      <w:r w:rsidRPr="00FF1286">
        <w:rPr>
          <w:rFonts w:ascii="Times New Roman" w:eastAsia="Times New Roman" w:hAnsi="Times New Roman" w:cs="Times New Roman"/>
          <w:bCs/>
          <w:color w:val="000000"/>
          <w:sz w:val="28"/>
          <w:szCs w:val="28"/>
          <w:lang w:val="uk-UA" w:eastAsia="ru-RU"/>
        </w:rPr>
        <w:t xml:space="preserve">На шляху до суглобів від магістральних артерій відходять </w:t>
      </w:r>
      <w:r w:rsidRPr="00FF1286">
        <w:rPr>
          <w:rFonts w:ascii="Times New Roman" w:eastAsia="Times New Roman" w:hAnsi="Times New Roman" w:cs="Times New Roman"/>
          <w:bCs/>
          <w:color w:val="000000"/>
          <w:sz w:val="28"/>
          <w:szCs w:val="28"/>
          <w:u w:val="single"/>
          <w:lang w:val="uk-UA" w:eastAsia="ru-RU"/>
        </w:rPr>
        <w:t>бічні артерії</w:t>
      </w:r>
      <w:r w:rsidRPr="00FF1286">
        <w:rPr>
          <w:rFonts w:ascii="Times New Roman" w:eastAsia="Times New Roman" w:hAnsi="Times New Roman" w:cs="Times New Roman"/>
          <w:bCs/>
          <w:color w:val="000000"/>
          <w:sz w:val="28"/>
          <w:szCs w:val="28"/>
          <w:lang w:val="uk-UA" w:eastAsia="ru-RU"/>
        </w:rPr>
        <w:t xml:space="preserve">, а їм назустріч - від нижчих відділів магістральних артерій - </w:t>
      </w:r>
      <w:r w:rsidRPr="00FF1286">
        <w:rPr>
          <w:rFonts w:ascii="Times New Roman" w:eastAsia="Times New Roman" w:hAnsi="Times New Roman" w:cs="Times New Roman"/>
          <w:bCs/>
          <w:color w:val="000000"/>
          <w:sz w:val="28"/>
          <w:szCs w:val="28"/>
          <w:u w:val="single"/>
          <w:lang w:val="uk-UA" w:eastAsia="ru-RU"/>
        </w:rPr>
        <w:t>зворотні артерії</w:t>
      </w:r>
      <w:r w:rsidRPr="00FF1286">
        <w:rPr>
          <w:rFonts w:ascii="Times New Roman" w:eastAsia="Times New Roman" w:hAnsi="Times New Roman" w:cs="Times New Roman"/>
          <w:bCs/>
          <w:color w:val="000000"/>
          <w:sz w:val="28"/>
          <w:szCs w:val="28"/>
          <w:lang w:val="uk-UA" w:eastAsia="ru-RU"/>
        </w:rPr>
        <w:t xml:space="preserve">. Анастомозуючи між собою по колу суглобів, вони утворюють </w:t>
      </w:r>
      <w:r w:rsidRPr="00FF1286">
        <w:rPr>
          <w:rFonts w:ascii="Times New Roman" w:eastAsia="Times New Roman" w:hAnsi="Times New Roman" w:cs="Times New Roman"/>
          <w:b/>
          <w:i/>
          <w:color w:val="000000"/>
          <w:sz w:val="28"/>
          <w:szCs w:val="28"/>
          <w:lang w:val="uk-UA" w:eastAsia="ru-RU"/>
        </w:rPr>
        <w:t>суглобові артеріальні сітки (retae arteriosi articulares)</w:t>
      </w:r>
      <w:r w:rsidRPr="00FF1286">
        <w:rPr>
          <w:rFonts w:ascii="Times New Roman" w:eastAsia="Times New Roman" w:hAnsi="Times New Roman" w:cs="Times New Roman"/>
          <w:bCs/>
          <w:color w:val="000000"/>
          <w:sz w:val="28"/>
          <w:szCs w:val="28"/>
          <w:lang w:val="uk-UA" w:eastAsia="ru-RU"/>
        </w:rPr>
        <w:t>, що забезпечують безперервне кровопостачання суглоба при рухах.</w:t>
      </w:r>
    </w:p>
    <w:p w:rsidR="00FF1286" w:rsidRPr="00FF1286" w:rsidRDefault="00FF1286" w:rsidP="00FF1286">
      <w:pPr>
        <w:spacing w:after="0" w:line="240" w:lineRule="auto"/>
        <w:ind w:right="20" w:firstLine="709"/>
        <w:jc w:val="both"/>
        <w:outlineLvl w:val="1"/>
        <w:rPr>
          <w:rFonts w:ascii="Times New Roman" w:eastAsia="Times New Roman" w:hAnsi="Times New Roman" w:cs="Times New Roman"/>
          <w:b/>
          <w:bCs/>
          <w:i/>
          <w:color w:val="000000"/>
          <w:sz w:val="28"/>
          <w:szCs w:val="28"/>
          <w:lang w:val="uk-UA" w:eastAsia="ru-RU"/>
        </w:rPr>
      </w:pPr>
    </w:p>
    <w:p w:rsidR="00FF1286" w:rsidRPr="00FF1286" w:rsidRDefault="00FF1286" w:rsidP="00FF1286">
      <w:pPr>
        <w:spacing w:after="0" w:line="240" w:lineRule="auto"/>
        <w:ind w:right="20" w:firstLine="709"/>
        <w:jc w:val="both"/>
        <w:outlineLvl w:val="1"/>
        <w:rPr>
          <w:rFonts w:ascii="Times New Roman" w:eastAsia="Times New Roman" w:hAnsi="Times New Roman" w:cs="Times New Roman"/>
          <w:b/>
          <w:bCs/>
          <w:i/>
          <w:color w:val="000000"/>
          <w:sz w:val="28"/>
          <w:szCs w:val="28"/>
          <w:lang w:val="uk-UA" w:eastAsia="ru-RU"/>
        </w:rPr>
      </w:pPr>
    </w:p>
    <w:p w:rsidR="00FF1286" w:rsidRPr="00FF1286" w:rsidRDefault="00FF1286" w:rsidP="00FF1286">
      <w:pPr>
        <w:spacing w:after="0" w:line="240" w:lineRule="auto"/>
        <w:ind w:right="20" w:firstLine="709"/>
        <w:jc w:val="both"/>
        <w:outlineLvl w:val="1"/>
        <w:rPr>
          <w:rFonts w:ascii="Times New Roman" w:eastAsia="Times New Roman" w:hAnsi="Times New Roman" w:cs="Times New Roman"/>
          <w:b/>
          <w:bCs/>
          <w:i/>
          <w:color w:val="000000"/>
          <w:sz w:val="28"/>
          <w:szCs w:val="28"/>
          <w:lang w:val="uk-UA" w:eastAsia="ru-RU"/>
        </w:rPr>
      </w:pPr>
      <w:r w:rsidRPr="00FF1286">
        <w:rPr>
          <w:rFonts w:ascii="Times New Roman" w:eastAsia="Times New Roman" w:hAnsi="Times New Roman" w:cs="Times New Roman"/>
          <w:b/>
          <w:bCs/>
          <w:i/>
          <w:color w:val="000000"/>
          <w:sz w:val="28"/>
          <w:szCs w:val="28"/>
          <w:lang w:val="uk-UA" w:eastAsia="ru-RU"/>
        </w:rPr>
        <w:lastRenderedPageBreak/>
        <w:t>2. Будова стінки артерії</w:t>
      </w:r>
    </w:p>
    <w:p w:rsidR="00FF1286" w:rsidRPr="00FF1286" w:rsidRDefault="00FF1286" w:rsidP="00FF1286">
      <w:pPr>
        <w:spacing w:after="0" w:line="240" w:lineRule="auto"/>
        <w:ind w:right="20" w:firstLine="709"/>
        <w:jc w:val="both"/>
        <w:outlineLvl w:val="1"/>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color w:val="000000"/>
          <w:sz w:val="28"/>
          <w:szCs w:val="28"/>
          <w:u w:val="single"/>
          <w:lang w:val="uk-UA" w:eastAsia="ru-RU"/>
        </w:rPr>
        <w:t>Стінка артерії складається з трьох оболонок:</w:t>
      </w:r>
      <w:r w:rsidRPr="00FF1286">
        <w:rPr>
          <w:rFonts w:ascii="Times New Roman" w:eastAsia="Times New Roman" w:hAnsi="Times New Roman" w:cs="Times New Roman"/>
          <w:color w:val="000000"/>
          <w:sz w:val="28"/>
          <w:szCs w:val="28"/>
          <w:lang w:val="uk-UA" w:eastAsia="ru-RU"/>
        </w:rPr>
        <w:t xml:space="preserve"> внутрішньої оболонки, середньої оболонки і зовнішньої оболонки. </w:t>
      </w:r>
    </w:p>
    <w:p w:rsidR="00FF1286" w:rsidRPr="00FF1286" w:rsidRDefault="00FF1286" w:rsidP="00FF1286">
      <w:pPr>
        <w:spacing w:after="0" w:line="240" w:lineRule="auto"/>
        <w:ind w:right="20" w:firstLine="709"/>
        <w:jc w:val="both"/>
        <w:outlineLvl w:val="1"/>
        <w:rPr>
          <w:rFonts w:ascii="Times New Roman" w:eastAsia="Times New Roman" w:hAnsi="Times New Roman" w:cs="Times New Roman"/>
          <w:bCs/>
          <w:color w:val="000000"/>
          <w:sz w:val="28"/>
          <w:szCs w:val="28"/>
          <w:lang w:val="uk-UA" w:eastAsia="ru-RU"/>
        </w:rPr>
      </w:pPr>
      <w:r w:rsidRPr="00FF1286">
        <w:rPr>
          <w:rFonts w:ascii="Times New Roman" w:eastAsia="Times New Roman" w:hAnsi="Times New Roman" w:cs="Times New Roman"/>
          <w:b/>
          <w:bCs/>
          <w:i/>
          <w:color w:val="000000"/>
          <w:sz w:val="28"/>
          <w:szCs w:val="28"/>
          <w:lang w:val="uk-UA" w:eastAsia="ru-RU"/>
        </w:rPr>
        <w:t>Внутрішня оболонка (tunica intima)</w:t>
      </w:r>
      <w:r w:rsidRPr="00FF1286">
        <w:rPr>
          <w:rFonts w:ascii="Times New Roman" w:eastAsia="Times New Roman" w:hAnsi="Times New Roman" w:cs="Times New Roman"/>
          <w:bCs/>
          <w:color w:val="000000"/>
          <w:sz w:val="28"/>
          <w:szCs w:val="28"/>
          <w:lang w:val="uk-UA" w:eastAsia="ru-RU"/>
        </w:rPr>
        <w:t xml:space="preserve"> утворена ендотелієм</w:t>
      </w:r>
      <w:r w:rsidRPr="00FF1286">
        <w:rPr>
          <w:rFonts w:ascii="Times New Roman" w:eastAsia="Times New Roman" w:hAnsi="Times New Roman" w:cs="Times New Roman"/>
          <w:color w:val="000000"/>
          <w:sz w:val="28"/>
          <w:szCs w:val="28"/>
          <w:lang w:val="uk-UA" w:eastAsia="ru-RU"/>
        </w:rPr>
        <w:t>.</w:t>
      </w:r>
      <w:r w:rsidRPr="00FF1286">
        <w:rPr>
          <w:rFonts w:ascii="Times New Roman" w:eastAsia="Times New Roman" w:hAnsi="Times New Roman" w:cs="Times New Roman"/>
          <w:bCs/>
          <w:color w:val="000000"/>
          <w:sz w:val="28"/>
          <w:szCs w:val="28"/>
          <w:lang w:val="uk-UA" w:eastAsia="ru-RU"/>
        </w:rPr>
        <w:t xml:space="preserve"> </w:t>
      </w:r>
      <w:r w:rsidRPr="00FF1286">
        <w:rPr>
          <w:rFonts w:ascii="Times New Roman" w:eastAsia="Times New Roman" w:hAnsi="Times New Roman" w:cs="Times New Roman"/>
          <w:color w:val="000000"/>
          <w:sz w:val="28"/>
          <w:szCs w:val="28"/>
          <w:lang w:val="uk-UA" w:eastAsia="ru-RU"/>
        </w:rPr>
        <w:t xml:space="preserve">Тонка базальна мембрана відокремлює ендотелій від підендотеліального шару, що представлений пухкою сполучною тканиною і тонкими еластичними та колагеновими волокнами. У внутрішній оболонці містяться поздовжньо орієнтовані гладкі міоцити. </w:t>
      </w:r>
      <w:r w:rsidRPr="00FF1286">
        <w:rPr>
          <w:rFonts w:ascii="Times New Roman" w:eastAsia="Times New Roman" w:hAnsi="Times New Roman" w:cs="Times New Roman"/>
          <w:bCs/>
          <w:color w:val="000000"/>
          <w:sz w:val="28"/>
          <w:szCs w:val="28"/>
          <w:lang w:val="uk-UA" w:eastAsia="ru-RU"/>
        </w:rPr>
        <w:t>Внутрішня оболонка</w:t>
      </w:r>
      <w:r w:rsidRPr="00FF1286">
        <w:rPr>
          <w:rFonts w:ascii="Times New Roman" w:eastAsia="Times New Roman" w:hAnsi="Times New Roman" w:cs="Times New Roman"/>
          <w:b/>
          <w:bCs/>
          <w:color w:val="000000"/>
          <w:sz w:val="28"/>
          <w:szCs w:val="28"/>
          <w:lang w:val="uk-UA" w:eastAsia="ru-RU"/>
        </w:rPr>
        <w:t xml:space="preserve"> </w:t>
      </w:r>
      <w:r w:rsidRPr="00FF1286">
        <w:rPr>
          <w:rFonts w:ascii="Times New Roman" w:eastAsia="Times New Roman" w:hAnsi="Times New Roman" w:cs="Times New Roman"/>
          <w:bCs/>
          <w:color w:val="000000"/>
          <w:sz w:val="28"/>
          <w:szCs w:val="28"/>
          <w:lang w:val="uk-UA" w:eastAsia="ru-RU"/>
        </w:rPr>
        <w:t xml:space="preserve">відокремлена від середньої оболонки внутрішньою еластичною мембраною. </w:t>
      </w:r>
    </w:p>
    <w:p w:rsidR="00FF1286" w:rsidRPr="00FF1286" w:rsidRDefault="00FF1286" w:rsidP="00FF1286">
      <w:pPr>
        <w:spacing w:after="0" w:line="240" w:lineRule="auto"/>
        <w:ind w:right="20" w:firstLine="709"/>
        <w:jc w:val="both"/>
        <w:outlineLvl w:val="1"/>
        <w:rPr>
          <w:rFonts w:ascii="Times New Roman" w:eastAsia="Times New Roman" w:hAnsi="Times New Roman" w:cs="Times New Roman"/>
          <w:bCs/>
          <w:color w:val="000000"/>
          <w:sz w:val="28"/>
          <w:szCs w:val="28"/>
          <w:lang w:val="uk-UA" w:eastAsia="ru-RU"/>
        </w:rPr>
      </w:pPr>
      <w:r w:rsidRPr="00FF1286">
        <w:rPr>
          <w:rFonts w:ascii="Times New Roman" w:eastAsia="Times New Roman" w:hAnsi="Times New Roman" w:cs="Times New Roman"/>
          <w:b/>
          <w:bCs/>
          <w:i/>
          <w:color w:val="000000"/>
          <w:sz w:val="28"/>
          <w:szCs w:val="28"/>
          <w:lang w:val="uk-UA" w:eastAsia="ru-RU"/>
        </w:rPr>
        <w:t>Середня оболонка (tunica media)</w:t>
      </w:r>
      <w:r w:rsidRPr="00FF1286">
        <w:rPr>
          <w:rFonts w:ascii="Times New Roman" w:eastAsia="Times New Roman" w:hAnsi="Times New Roman" w:cs="Times New Roman"/>
          <w:bCs/>
          <w:color w:val="000000"/>
          <w:sz w:val="28"/>
          <w:szCs w:val="28"/>
          <w:lang w:val="uk-UA" w:eastAsia="ru-RU"/>
        </w:rPr>
        <w:t xml:space="preserve"> утворена гладком'язовими клітинами, які </w:t>
      </w:r>
      <w:r w:rsidRPr="00FF1286">
        <w:rPr>
          <w:rFonts w:ascii="Times New Roman" w:eastAsia="Times New Roman" w:hAnsi="Times New Roman" w:cs="Times New Roman"/>
          <w:color w:val="000000"/>
          <w:sz w:val="28"/>
          <w:szCs w:val="28"/>
          <w:lang w:val="uk-UA" w:eastAsia="ru-RU"/>
        </w:rPr>
        <w:t xml:space="preserve">розташовані спіралеподібно, </w:t>
      </w:r>
      <w:r w:rsidRPr="00FF1286">
        <w:rPr>
          <w:rFonts w:ascii="Times New Roman" w:eastAsia="Times New Roman" w:hAnsi="Times New Roman" w:cs="Times New Roman"/>
          <w:bCs/>
          <w:color w:val="000000"/>
          <w:sz w:val="28"/>
          <w:szCs w:val="28"/>
          <w:lang w:val="uk-UA" w:eastAsia="ru-RU"/>
        </w:rPr>
        <w:t xml:space="preserve">а також еластичними і колагеновими волокнами. </w:t>
      </w:r>
      <w:r w:rsidRPr="00FF1286">
        <w:rPr>
          <w:rFonts w:ascii="Times New Roman" w:eastAsia="Times New Roman" w:hAnsi="Times New Roman" w:cs="Times New Roman"/>
          <w:color w:val="000000"/>
          <w:sz w:val="28"/>
          <w:szCs w:val="28"/>
          <w:lang w:val="uk-UA" w:eastAsia="ru-RU"/>
        </w:rPr>
        <w:t xml:space="preserve">Усі еластичні елементи середньої оболонки утворюють єдину систему, що надає судині еластичності під час розтягування і стиснення, не дає їй спадатися, забезпечуючи безперервність кровоплину. </w:t>
      </w:r>
      <w:r w:rsidRPr="00FF1286">
        <w:rPr>
          <w:rFonts w:ascii="Times New Roman" w:eastAsia="Times New Roman" w:hAnsi="Times New Roman" w:cs="Times New Roman"/>
          <w:bCs/>
          <w:color w:val="000000"/>
          <w:sz w:val="28"/>
          <w:szCs w:val="28"/>
          <w:lang w:val="uk-UA" w:eastAsia="ru-RU"/>
        </w:rPr>
        <w:t xml:space="preserve">Від зовнішньої оболонки її відділяє зовнішня еластична мембрана. </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b/>
          <w:bCs/>
          <w:i/>
          <w:color w:val="000000"/>
          <w:sz w:val="28"/>
          <w:szCs w:val="28"/>
          <w:lang w:val="uk-UA" w:eastAsia="ru-RU"/>
        </w:rPr>
        <w:t>Зовнішня оболонка (адвентиція) (tunica externa (adventltia))</w:t>
      </w:r>
      <w:r w:rsidRPr="00FF1286">
        <w:rPr>
          <w:rFonts w:ascii="Times New Roman" w:eastAsia="Times New Roman" w:hAnsi="Times New Roman" w:cs="Times New Roman"/>
          <w:bCs/>
          <w:color w:val="000000"/>
          <w:sz w:val="28"/>
          <w:szCs w:val="28"/>
          <w:lang w:val="uk-UA" w:eastAsia="ru-RU"/>
        </w:rPr>
        <w:t xml:space="preserve"> </w:t>
      </w:r>
      <w:r w:rsidRPr="00FF1286">
        <w:rPr>
          <w:rFonts w:ascii="Times New Roman" w:eastAsia="Times New Roman" w:hAnsi="Times New Roman" w:cs="Times New Roman"/>
          <w:color w:val="000000"/>
          <w:sz w:val="28"/>
          <w:szCs w:val="28"/>
          <w:lang w:val="uk-UA" w:eastAsia="ru-RU"/>
        </w:rPr>
        <w:t xml:space="preserve">дуже тонка, </w:t>
      </w:r>
      <w:r w:rsidRPr="00FF1286">
        <w:rPr>
          <w:rFonts w:ascii="Times New Roman" w:eastAsia="Times New Roman" w:hAnsi="Times New Roman" w:cs="Times New Roman"/>
          <w:bCs/>
          <w:color w:val="000000"/>
          <w:sz w:val="28"/>
          <w:szCs w:val="28"/>
          <w:lang w:val="uk-UA" w:eastAsia="ru-RU"/>
        </w:rPr>
        <w:t xml:space="preserve">утворена пухкою </w:t>
      </w:r>
      <w:r w:rsidRPr="00FF1286">
        <w:rPr>
          <w:rFonts w:ascii="Times New Roman" w:eastAsia="Times New Roman" w:hAnsi="Times New Roman" w:cs="Times New Roman"/>
          <w:color w:val="000000"/>
          <w:sz w:val="28"/>
          <w:szCs w:val="28"/>
          <w:lang w:val="uk-UA" w:eastAsia="ru-RU"/>
        </w:rPr>
        <w:t>волокнистою</w:t>
      </w:r>
      <w:r w:rsidRPr="00FF1286">
        <w:rPr>
          <w:rFonts w:ascii="Times New Roman" w:eastAsia="Times New Roman" w:hAnsi="Times New Roman" w:cs="Times New Roman"/>
          <w:bCs/>
          <w:color w:val="000000"/>
          <w:sz w:val="28"/>
          <w:szCs w:val="28"/>
          <w:lang w:val="uk-UA" w:eastAsia="ru-RU"/>
        </w:rPr>
        <w:t xml:space="preserve"> </w:t>
      </w:r>
      <w:r w:rsidRPr="00FF1286">
        <w:rPr>
          <w:rFonts w:ascii="Times New Roman" w:eastAsia="Times New Roman" w:hAnsi="Times New Roman" w:cs="Times New Roman"/>
          <w:color w:val="000000"/>
          <w:sz w:val="28"/>
          <w:szCs w:val="28"/>
          <w:lang w:val="uk-UA" w:eastAsia="ru-RU"/>
        </w:rPr>
        <w:t xml:space="preserve">неоформленою </w:t>
      </w:r>
      <w:r w:rsidRPr="00FF1286">
        <w:rPr>
          <w:rFonts w:ascii="Times New Roman" w:eastAsia="Times New Roman" w:hAnsi="Times New Roman" w:cs="Times New Roman"/>
          <w:bCs/>
          <w:color w:val="000000"/>
          <w:sz w:val="28"/>
          <w:szCs w:val="28"/>
          <w:lang w:val="uk-UA" w:eastAsia="ru-RU"/>
        </w:rPr>
        <w:t>сполучною тканиною,</w:t>
      </w:r>
      <w:r w:rsidRPr="00FF1286">
        <w:rPr>
          <w:rFonts w:ascii="Times New Roman" w:eastAsia="Times New Roman" w:hAnsi="Times New Roman" w:cs="Times New Roman"/>
          <w:color w:val="000000"/>
          <w:sz w:val="28"/>
          <w:szCs w:val="28"/>
          <w:lang w:val="uk-UA" w:eastAsia="ru-RU"/>
        </w:rPr>
        <w:t xml:space="preserve"> що складається з численних поздовжніх та колових пучків еластичних і колагенових волокон</w:t>
      </w:r>
      <w:r w:rsidRPr="00FF1286">
        <w:rPr>
          <w:rFonts w:ascii="Times New Roman" w:eastAsia="Times New Roman" w:hAnsi="Times New Roman" w:cs="Times New Roman"/>
          <w:bCs/>
          <w:color w:val="000000"/>
          <w:sz w:val="28"/>
          <w:szCs w:val="28"/>
          <w:lang w:val="uk-UA" w:eastAsia="ru-RU"/>
        </w:rPr>
        <w:t xml:space="preserve">. </w:t>
      </w:r>
      <w:r w:rsidRPr="00FF1286">
        <w:rPr>
          <w:rFonts w:ascii="Times New Roman" w:eastAsia="Times New Roman" w:hAnsi="Times New Roman" w:cs="Times New Roman"/>
          <w:color w:val="000000"/>
          <w:sz w:val="28"/>
          <w:szCs w:val="28"/>
          <w:lang w:val="uk-UA" w:eastAsia="ru-RU"/>
        </w:rPr>
        <w:t xml:space="preserve">Між цими волокнами містяться гладкі міоцити і клітини сполучної тканини. </w:t>
      </w:r>
      <w:r w:rsidRPr="00FF1286">
        <w:rPr>
          <w:rFonts w:ascii="Times New Roman" w:eastAsia="Times New Roman" w:hAnsi="Times New Roman" w:cs="Times New Roman"/>
          <w:bCs/>
          <w:color w:val="000000"/>
          <w:sz w:val="28"/>
          <w:szCs w:val="28"/>
          <w:lang w:val="uk-UA" w:eastAsia="ru-RU"/>
        </w:rPr>
        <w:t>Зовнішня оболонка містить нерви судини судин.</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u w:val="single"/>
          <w:lang w:val="uk-UA" w:eastAsia="ru-RU"/>
        </w:rPr>
      </w:pPr>
      <w:r w:rsidRPr="00FF1286">
        <w:rPr>
          <w:rFonts w:ascii="Times New Roman" w:eastAsia="Times New Roman" w:hAnsi="Times New Roman" w:cs="Times New Roman"/>
          <w:color w:val="000000"/>
          <w:sz w:val="28"/>
          <w:szCs w:val="28"/>
          <w:u w:val="single"/>
          <w:lang w:val="uk-UA" w:eastAsia="ru-RU"/>
        </w:rPr>
        <w:t xml:space="preserve">Залежно від особливостей будови стінок, артерії поділяють на 3 типи: </w:t>
      </w:r>
      <w:r w:rsidRPr="00FF1286">
        <w:rPr>
          <w:rFonts w:ascii="Times New Roman" w:eastAsia="Times New Roman" w:hAnsi="Times New Roman" w:cs="Times New Roman"/>
          <w:color w:val="000000"/>
          <w:sz w:val="28"/>
          <w:szCs w:val="28"/>
          <w:lang w:val="uk-UA" w:eastAsia="ru-RU"/>
        </w:rPr>
        <w:t>артерії еластичного типу, артерії м’язового типу і артерії змішаного типу.</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b/>
          <w:color w:val="000000"/>
          <w:sz w:val="28"/>
          <w:szCs w:val="28"/>
          <w:lang w:val="uk-UA" w:eastAsia="ru-RU"/>
        </w:rPr>
        <w:t>Артерії еластичного типу</w:t>
      </w:r>
      <w:r w:rsidRPr="00FF1286">
        <w:rPr>
          <w:rFonts w:ascii="Times New Roman" w:eastAsia="Times New Roman" w:hAnsi="Times New Roman" w:cs="Times New Roman"/>
          <w:bCs/>
          <w:color w:val="000000"/>
          <w:sz w:val="28"/>
          <w:szCs w:val="28"/>
          <w:lang w:val="uk-UA" w:eastAsia="ru-RU"/>
        </w:rPr>
        <w:t xml:space="preserve"> </w:t>
      </w:r>
      <w:r w:rsidRPr="00FF1286">
        <w:rPr>
          <w:rFonts w:ascii="Times New Roman" w:eastAsia="Times New Roman" w:hAnsi="Times New Roman" w:cs="Times New Roman"/>
          <w:color w:val="000000"/>
          <w:sz w:val="28"/>
          <w:szCs w:val="28"/>
          <w:lang w:val="uk-UA" w:eastAsia="ru-RU"/>
        </w:rPr>
        <w:t>є судинами великого калібру (аорта, легеневий і плечо-головний стовбури)</w:t>
      </w:r>
      <w:r w:rsidRPr="00FF1286">
        <w:rPr>
          <w:rFonts w:ascii="Times New Roman" w:eastAsia="Times New Roman" w:hAnsi="Times New Roman" w:cs="Times New Roman"/>
          <w:bCs/>
          <w:color w:val="000000"/>
          <w:sz w:val="28"/>
          <w:szCs w:val="28"/>
          <w:lang w:val="uk-UA" w:eastAsia="ru-RU"/>
        </w:rPr>
        <w:t xml:space="preserve">, </w:t>
      </w:r>
      <w:r w:rsidRPr="00FF1286">
        <w:rPr>
          <w:rFonts w:ascii="Times New Roman" w:eastAsia="Times New Roman" w:hAnsi="Times New Roman" w:cs="Times New Roman"/>
          <w:color w:val="000000"/>
          <w:sz w:val="28"/>
          <w:szCs w:val="28"/>
          <w:lang w:val="uk-UA" w:eastAsia="ru-RU"/>
        </w:rPr>
        <w:t xml:space="preserve">мають широкий просвіт, їх внутрішня оболонка товста. Внутрішня еластична мембрана відсутня, але її замінює сплетення еластичних волокон. Середня оболонка побудована переважно з еластичних волокон, між якими залягають короткі веретеноподібні гладкі міоцити, їх відносно мало. Така конструкція середньої оболонки забезпечує високу еластичність артерій великого калібру. </w:t>
      </w:r>
      <w:r w:rsidRPr="00FF1286">
        <w:rPr>
          <w:rFonts w:ascii="Times New Roman" w:eastAsia="Times New Roman" w:hAnsi="Times New Roman" w:cs="Times New Roman"/>
          <w:bCs/>
          <w:color w:val="000000"/>
          <w:sz w:val="28"/>
          <w:szCs w:val="28"/>
          <w:lang w:val="uk-UA" w:eastAsia="ru-RU"/>
        </w:rPr>
        <w:t xml:space="preserve">Наявність великої кількості еластичних волокон протидіє надмірному розтягненню </w:t>
      </w:r>
      <w:r w:rsidRPr="00FF1286">
        <w:rPr>
          <w:rFonts w:ascii="Times New Roman" w:eastAsia="Times New Roman" w:hAnsi="Times New Roman" w:cs="Times New Roman"/>
          <w:color w:val="000000"/>
          <w:sz w:val="28"/>
          <w:szCs w:val="28"/>
          <w:lang w:val="uk-UA" w:eastAsia="ru-RU"/>
        </w:rPr>
        <w:t>аорти і легеневого стовбура</w:t>
      </w:r>
      <w:r w:rsidRPr="00FF1286">
        <w:rPr>
          <w:rFonts w:ascii="Times New Roman" w:eastAsia="Times New Roman" w:hAnsi="Times New Roman" w:cs="Times New Roman"/>
          <w:bCs/>
          <w:color w:val="000000"/>
          <w:sz w:val="28"/>
          <w:szCs w:val="28"/>
          <w:lang w:val="uk-UA" w:eastAsia="ru-RU"/>
        </w:rPr>
        <w:t xml:space="preserve"> кров'ю, </w:t>
      </w:r>
      <w:r w:rsidRPr="00FF1286">
        <w:rPr>
          <w:rFonts w:ascii="Times New Roman" w:eastAsia="Times New Roman" w:hAnsi="Times New Roman" w:cs="Times New Roman"/>
          <w:color w:val="000000"/>
          <w:sz w:val="28"/>
          <w:szCs w:val="28"/>
          <w:lang w:val="uk-UA" w:eastAsia="ru-RU"/>
        </w:rPr>
        <w:t xml:space="preserve">що надходить із шлуночків серця під час їх </w:t>
      </w:r>
      <w:r w:rsidRPr="00FF1286">
        <w:rPr>
          <w:rFonts w:ascii="Times New Roman" w:eastAsia="Times New Roman" w:hAnsi="Times New Roman" w:cs="Times New Roman"/>
          <w:bCs/>
          <w:color w:val="000000"/>
          <w:sz w:val="28"/>
          <w:szCs w:val="28"/>
          <w:lang w:val="uk-UA" w:eastAsia="ru-RU"/>
        </w:rPr>
        <w:t>скорочення (систоли)</w:t>
      </w:r>
      <w:r w:rsidRPr="00FF1286">
        <w:rPr>
          <w:rFonts w:ascii="Times New Roman" w:eastAsia="Times New Roman" w:hAnsi="Times New Roman" w:cs="Times New Roman"/>
          <w:color w:val="000000"/>
          <w:sz w:val="28"/>
          <w:szCs w:val="28"/>
          <w:lang w:val="uk-UA" w:eastAsia="ru-RU"/>
        </w:rPr>
        <w:t xml:space="preserve">. </w:t>
      </w:r>
      <w:r w:rsidRPr="00FF1286">
        <w:rPr>
          <w:rFonts w:ascii="Times New Roman" w:eastAsia="Times New Roman" w:hAnsi="Times New Roman" w:cs="Times New Roman"/>
          <w:bCs/>
          <w:color w:val="000000"/>
          <w:sz w:val="28"/>
          <w:szCs w:val="28"/>
          <w:lang w:val="uk-UA" w:eastAsia="ru-RU"/>
        </w:rPr>
        <w:t xml:space="preserve">Еластичні сили стінок артерій, наповнених кров'ю під </w:t>
      </w:r>
      <w:r w:rsidRPr="00FF1286">
        <w:rPr>
          <w:rFonts w:ascii="Times New Roman" w:eastAsia="Times New Roman" w:hAnsi="Times New Roman" w:cs="Times New Roman"/>
          <w:color w:val="000000"/>
          <w:sz w:val="28"/>
          <w:szCs w:val="28"/>
          <w:lang w:val="uk-UA" w:eastAsia="ru-RU"/>
        </w:rPr>
        <w:t>великим</w:t>
      </w:r>
      <w:r w:rsidRPr="00FF1286">
        <w:rPr>
          <w:rFonts w:ascii="Times New Roman" w:eastAsia="Times New Roman" w:hAnsi="Times New Roman" w:cs="Times New Roman"/>
          <w:bCs/>
          <w:color w:val="000000"/>
          <w:sz w:val="28"/>
          <w:szCs w:val="28"/>
          <w:lang w:val="uk-UA" w:eastAsia="ru-RU"/>
        </w:rPr>
        <w:t xml:space="preserve"> тиском, також сприяють </w:t>
      </w:r>
      <w:r w:rsidRPr="00FF1286">
        <w:rPr>
          <w:rFonts w:ascii="Times New Roman" w:eastAsia="Times New Roman" w:hAnsi="Times New Roman" w:cs="Times New Roman"/>
          <w:color w:val="000000"/>
          <w:sz w:val="28"/>
          <w:szCs w:val="28"/>
          <w:lang w:val="uk-UA" w:eastAsia="ru-RU"/>
        </w:rPr>
        <w:t>плавному, а не поштовхоподібному плину</w:t>
      </w:r>
      <w:r w:rsidRPr="00FF1286">
        <w:rPr>
          <w:rFonts w:ascii="Times New Roman" w:eastAsia="Times New Roman" w:hAnsi="Times New Roman" w:cs="Times New Roman"/>
          <w:bCs/>
          <w:color w:val="000000"/>
          <w:sz w:val="28"/>
          <w:szCs w:val="28"/>
          <w:lang w:val="uk-UA" w:eastAsia="ru-RU"/>
        </w:rPr>
        <w:t xml:space="preserve"> крові </w:t>
      </w:r>
      <w:r w:rsidRPr="00FF1286">
        <w:rPr>
          <w:rFonts w:ascii="Times New Roman" w:eastAsia="Times New Roman" w:hAnsi="Times New Roman" w:cs="Times New Roman"/>
          <w:color w:val="000000"/>
          <w:sz w:val="28"/>
          <w:szCs w:val="28"/>
          <w:lang w:val="uk-UA" w:eastAsia="ru-RU"/>
        </w:rPr>
        <w:t>із великою швидкістю і під високим тиском</w:t>
      </w:r>
      <w:r w:rsidRPr="00FF1286">
        <w:rPr>
          <w:rFonts w:ascii="Times New Roman" w:eastAsia="Times New Roman" w:hAnsi="Times New Roman" w:cs="Times New Roman"/>
          <w:bCs/>
          <w:color w:val="000000"/>
          <w:sz w:val="28"/>
          <w:szCs w:val="28"/>
          <w:lang w:val="uk-UA" w:eastAsia="ru-RU"/>
        </w:rPr>
        <w:t xml:space="preserve"> </w:t>
      </w:r>
      <w:r w:rsidRPr="00FF1286">
        <w:rPr>
          <w:rFonts w:ascii="Times New Roman" w:eastAsia="Times New Roman" w:hAnsi="Times New Roman" w:cs="Times New Roman"/>
          <w:color w:val="000000"/>
          <w:sz w:val="28"/>
          <w:szCs w:val="28"/>
          <w:lang w:val="uk-UA" w:eastAsia="ru-RU"/>
        </w:rPr>
        <w:t xml:space="preserve">(0,5-1,0 м/с і 120 мм рт. ст. в аорті) </w:t>
      </w:r>
      <w:r w:rsidRPr="00FF1286">
        <w:rPr>
          <w:rFonts w:ascii="Times New Roman" w:eastAsia="Times New Roman" w:hAnsi="Times New Roman" w:cs="Times New Roman"/>
          <w:bCs/>
          <w:color w:val="000000"/>
          <w:sz w:val="28"/>
          <w:szCs w:val="28"/>
          <w:lang w:val="uk-UA" w:eastAsia="ru-RU"/>
        </w:rPr>
        <w:t xml:space="preserve">по судинах під час розслаблення (діастоли) шлуночків, тобто забезпечують безперервний рух крові по судинах великого і малого кола кровообігу. </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b/>
          <w:color w:val="000000"/>
          <w:sz w:val="28"/>
          <w:szCs w:val="28"/>
          <w:lang w:val="uk-UA" w:eastAsia="ru-RU"/>
        </w:rPr>
        <w:t>Артерії змішаного типу</w:t>
      </w:r>
      <w:r w:rsidRPr="00FF1286">
        <w:rPr>
          <w:rFonts w:ascii="Times New Roman" w:eastAsia="Times New Roman" w:hAnsi="Times New Roman" w:cs="Times New Roman"/>
          <w:color w:val="000000"/>
          <w:sz w:val="28"/>
          <w:szCs w:val="28"/>
          <w:lang w:val="uk-UA" w:eastAsia="ru-RU"/>
        </w:rPr>
        <w:t xml:space="preserve">, або </w:t>
      </w:r>
      <w:r w:rsidRPr="00FF1286">
        <w:rPr>
          <w:rFonts w:ascii="Times New Roman" w:eastAsia="Times New Roman" w:hAnsi="Times New Roman" w:cs="Times New Roman"/>
          <w:b/>
          <w:color w:val="000000"/>
          <w:sz w:val="28"/>
          <w:szCs w:val="28"/>
          <w:lang w:val="uk-UA" w:eastAsia="ru-RU"/>
        </w:rPr>
        <w:t>артерії м’язовоеластичного типу</w:t>
      </w:r>
      <w:r w:rsidRPr="00FF1286">
        <w:rPr>
          <w:rFonts w:ascii="Times New Roman" w:eastAsia="Times New Roman" w:hAnsi="Times New Roman" w:cs="Times New Roman"/>
          <w:color w:val="000000"/>
          <w:sz w:val="28"/>
          <w:szCs w:val="28"/>
          <w:lang w:val="uk-UA" w:eastAsia="ru-RU"/>
        </w:rPr>
        <w:t xml:space="preserve"> є судинами середнього калібру </w:t>
      </w:r>
      <w:r w:rsidRPr="00FF1286">
        <w:rPr>
          <w:rFonts w:ascii="Times New Roman" w:eastAsia="Times New Roman" w:hAnsi="Times New Roman" w:cs="Times New Roman"/>
          <w:bCs/>
          <w:color w:val="000000"/>
          <w:sz w:val="28"/>
          <w:szCs w:val="28"/>
          <w:lang w:val="uk-UA" w:eastAsia="ru-RU"/>
        </w:rPr>
        <w:t>(</w:t>
      </w:r>
      <w:r w:rsidRPr="00FF1286">
        <w:rPr>
          <w:rFonts w:ascii="Times New Roman" w:eastAsia="Times New Roman" w:hAnsi="Times New Roman" w:cs="Times New Roman"/>
          <w:color w:val="000000"/>
          <w:sz w:val="28"/>
          <w:szCs w:val="28"/>
          <w:lang w:val="uk-UA" w:eastAsia="ru-RU"/>
        </w:rPr>
        <w:t xml:space="preserve">підключичні, загальні </w:t>
      </w:r>
      <w:r w:rsidRPr="00FF1286">
        <w:rPr>
          <w:rFonts w:ascii="Times New Roman" w:eastAsia="Times New Roman" w:hAnsi="Times New Roman" w:cs="Times New Roman"/>
          <w:bCs/>
          <w:color w:val="000000"/>
          <w:sz w:val="28"/>
          <w:szCs w:val="28"/>
          <w:lang w:val="uk-UA" w:eastAsia="ru-RU"/>
        </w:rPr>
        <w:t xml:space="preserve">сонні та </w:t>
      </w:r>
      <w:r w:rsidRPr="00FF1286">
        <w:rPr>
          <w:rFonts w:ascii="Times New Roman" w:eastAsia="Times New Roman" w:hAnsi="Times New Roman" w:cs="Times New Roman"/>
          <w:color w:val="000000"/>
          <w:sz w:val="28"/>
          <w:szCs w:val="28"/>
          <w:lang w:val="uk-UA" w:eastAsia="ru-RU"/>
        </w:rPr>
        <w:t>загальні клубові артерії</w:t>
      </w:r>
      <w:r w:rsidRPr="00FF1286">
        <w:rPr>
          <w:rFonts w:ascii="Times New Roman" w:eastAsia="Times New Roman" w:hAnsi="Times New Roman" w:cs="Times New Roman"/>
          <w:bCs/>
          <w:color w:val="000000"/>
          <w:sz w:val="28"/>
          <w:szCs w:val="28"/>
          <w:lang w:val="uk-UA" w:eastAsia="ru-RU"/>
        </w:rPr>
        <w:t>)</w:t>
      </w:r>
      <w:r w:rsidRPr="00FF1286">
        <w:rPr>
          <w:rFonts w:ascii="Times New Roman" w:eastAsia="Times New Roman" w:hAnsi="Times New Roman" w:cs="Times New Roman"/>
          <w:color w:val="000000"/>
          <w:sz w:val="28"/>
          <w:szCs w:val="28"/>
          <w:lang w:val="uk-UA" w:eastAsia="ru-RU"/>
        </w:rPr>
        <w:t xml:space="preserve">, в їх середній оболонці міститься приблизно однакова кількість еластичних і м’язових елементів, вони розподілені рівномірно, мало колагенових волокон. Колагенові та еластичні волокна зовнішньої оболонки переплітаються, орієнтовані переважно поздовжньо. </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iCs/>
          <w:color w:val="000000"/>
          <w:sz w:val="28"/>
          <w:szCs w:val="28"/>
          <w:lang w:val="uk-UA" w:eastAsia="ru-RU"/>
        </w:rPr>
        <w:t>Артерії змішаного типу</w:t>
      </w:r>
      <w:r w:rsidRPr="00FF1286">
        <w:rPr>
          <w:rFonts w:ascii="Times New Roman" w:eastAsia="Times New Roman" w:hAnsi="Times New Roman" w:cs="Times New Roman"/>
          <w:i/>
          <w:iCs/>
          <w:color w:val="000000"/>
          <w:sz w:val="28"/>
          <w:szCs w:val="28"/>
          <w:lang w:val="uk-UA" w:eastAsia="ru-RU"/>
        </w:rPr>
        <w:t xml:space="preserve"> </w:t>
      </w:r>
      <w:r w:rsidRPr="00FF1286">
        <w:rPr>
          <w:rFonts w:ascii="Times New Roman" w:eastAsia="Times New Roman" w:hAnsi="Times New Roman" w:cs="Times New Roman"/>
          <w:color w:val="000000"/>
          <w:sz w:val="28"/>
          <w:szCs w:val="28"/>
          <w:lang w:val="uk-UA" w:eastAsia="ru-RU"/>
        </w:rPr>
        <w:t>здатні змінювати свій діаметр, тобто величину просвіту, одночасно зберігаючи стійкість до високого тиску крові завдяки еластичним структурам стінки судин.</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b/>
          <w:color w:val="000000"/>
          <w:sz w:val="28"/>
          <w:szCs w:val="28"/>
          <w:lang w:val="uk-UA" w:eastAsia="ru-RU"/>
        </w:rPr>
        <w:lastRenderedPageBreak/>
        <w:t>Артерії м’язового типу</w:t>
      </w:r>
      <w:r w:rsidRPr="00FF1286">
        <w:rPr>
          <w:rFonts w:ascii="Times New Roman" w:eastAsia="Times New Roman" w:hAnsi="Times New Roman" w:cs="Times New Roman"/>
          <w:color w:val="000000"/>
          <w:sz w:val="28"/>
          <w:szCs w:val="28"/>
          <w:lang w:val="uk-UA" w:eastAsia="ru-RU"/>
        </w:rPr>
        <w:t xml:space="preserve"> (більшість артерій) – артерії середнього і </w:t>
      </w:r>
      <w:r w:rsidRPr="00FF1286">
        <w:rPr>
          <w:rFonts w:ascii="Times New Roman" w:eastAsia="Times New Roman" w:hAnsi="Times New Roman" w:cs="Times New Roman"/>
          <w:bCs/>
          <w:color w:val="000000"/>
          <w:sz w:val="28"/>
          <w:szCs w:val="28"/>
          <w:lang w:val="uk-UA" w:eastAsia="ru-RU"/>
        </w:rPr>
        <w:t xml:space="preserve">всі артерії </w:t>
      </w:r>
      <w:r w:rsidRPr="00FF1286">
        <w:rPr>
          <w:rFonts w:ascii="Times New Roman" w:eastAsia="Times New Roman" w:hAnsi="Times New Roman" w:cs="Times New Roman"/>
          <w:color w:val="000000"/>
          <w:sz w:val="28"/>
          <w:szCs w:val="28"/>
          <w:lang w:val="uk-UA" w:eastAsia="ru-RU"/>
        </w:rPr>
        <w:t>малого калібру.</w:t>
      </w:r>
      <w:r w:rsidRPr="00FF1286">
        <w:rPr>
          <w:rFonts w:ascii="Times New Roman" w:eastAsia="Times New Roman" w:hAnsi="Times New Roman" w:cs="Times New Roman"/>
          <w:bCs/>
          <w:color w:val="000000"/>
          <w:sz w:val="28"/>
          <w:szCs w:val="28"/>
          <w:lang w:val="uk-UA" w:eastAsia="ru-RU"/>
        </w:rPr>
        <w:t xml:space="preserve"> </w:t>
      </w:r>
      <w:r w:rsidRPr="00FF1286">
        <w:rPr>
          <w:rFonts w:ascii="Times New Roman" w:eastAsia="Times New Roman" w:hAnsi="Times New Roman" w:cs="Times New Roman"/>
          <w:color w:val="000000"/>
          <w:sz w:val="28"/>
          <w:szCs w:val="28"/>
          <w:lang w:val="uk-UA" w:eastAsia="ru-RU"/>
        </w:rPr>
        <w:t>За будовою стінок артерії м’язового типу істотно відрізняються від артерій еластичного і змішаного типів конструкцією середньої оболонки. Із зменшенням калібру артерій зменшується відносний вміст еластичних структур і відповідно збільшується кількість міоцитів. Така конструкція середньої оболонки відповідає гемодинамічним умовам, бо артерії м’язового типу віддалені від серця, тиск крові в них нижчий, тому скорочення гладких міоцитів підтримує необхідний тиск крові в судинах.</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color w:val="000000"/>
          <w:sz w:val="28"/>
          <w:szCs w:val="28"/>
          <w:lang w:val="uk-UA" w:eastAsia="ru-RU"/>
        </w:rPr>
        <w:t xml:space="preserve">У стінках артерій м’язового типу середнього калібру найтовстішою є середня оболонка. Вона утворена з 10-40 шарів спірально орієнтованих міоцитів. В артеріях малого калібру в середній оболонці міститься 3-5 шарів гладких міоцитів. Із зменшенням діаметра артерій зовнішня еластична мембрана стоншується, а в судинах малого калібру вона відсутня. У стінці артерій малого калібру м’язового типу є тонкий шар еластичних волокон, завдяки яким ці судини не спадаються. В артеріях малого калібру (діаметром до 1 мм) їх внутрішня оболонка представлена шаром ендотеліальних клітин, що лежать на базальній мембрані, яку оточує внутрішня еластична мембрана. Найдрібнішою артерією м’язового типу є артеріола. Артерії м’язового типу регулюють місцеве кровопостачання (приплив крові в судини гемомікроциркуляторного русла), підтримують артеріальний тиск крові. </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color w:val="000000"/>
          <w:sz w:val="28"/>
          <w:szCs w:val="28"/>
          <w:lang w:val="uk-UA" w:eastAsia="ru-RU"/>
        </w:rPr>
        <w:t>Отже, із зменшенням діаметра артерій всі оболонки їхніх стінок стоншуються, зменшується товщина підендотеліального шару і внутрішньої еластичної мембрани, поступово меншає кількість гладких міоцитів і еластичних волокон у середній оболонці, зникає зовнішня еластична мембрана. У зовнішній оболонці зменшується кількість еластичних волокон.</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b/>
          <w:bCs/>
          <w:i/>
          <w:color w:val="000000"/>
          <w:sz w:val="28"/>
          <w:szCs w:val="28"/>
          <w:lang w:val="uk-UA" w:eastAsia="ru-RU"/>
        </w:rPr>
      </w:pP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i/>
          <w:color w:val="000000"/>
          <w:sz w:val="28"/>
          <w:szCs w:val="28"/>
          <w:lang w:val="uk-UA" w:eastAsia="ru-RU"/>
        </w:rPr>
      </w:pPr>
      <w:r w:rsidRPr="00FF1286">
        <w:rPr>
          <w:rFonts w:ascii="Times New Roman" w:eastAsia="Times New Roman" w:hAnsi="Times New Roman" w:cs="Times New Roman"/>
          <w:b/>
          <w:bCs/>
          <w:i/>
          <w:color w:val="000000"/>
          <w:sz w:val="28"/>
          <w:szCs w:val="28"/>
          <w:lang w:val="uk-UA" w:eastAsia="ru-RU"/>
        </w:rPr>
        <w:t>3. Будова судин гемомікроциркуляторного русла</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color w:val="000000"/>
          <w:sz w:val="28"/>
          <w:szCs w:val="28"/>
          <w:lang w:val="uk-UA" w:eastAsia="ru-RU"/>
        </w:rPr>
        <w:t xml:space="preserve">Дистальна частина серцево-судинної системи називається </w:t>
      </w:r>
      <w:r w:rsidRPr="00FF1286">
        <w:rPr>
          <w:rFonts w:ascii="Times New Roman" w:eastAsia="Times New Roman" w:hAnsi="Times New Roman" w:cs="Times New Roman"/>
          <w:b/>
          <w:color w:val="000000"/>
          <w:sz w:val="28"/>
          <w:szCs w:val="28"/>
          <w:lang w:val="uk-UA" w:eastAsia="ru-RU"/>
        </w:rPr>
        <w:t>гемомікроциркуляторним руслом</w:t>
      </w:r>
      <w:r w:rsidRPr="00FF1286">
        <w:rPr>
          <w:rFonts w:ascii="Times New Roman" w:eastAsia="Times New Roman" w:hAnsi="Times New Roman" w:cs="Times New Roman"/>
          <w:color w:val="000000"/>
          <w:sz w:val="28"/>
          <w:szCs w:val="28"/>
          <w:lang w:val="uk-UA" w:eastAsia="ru-RU"/>
        </w:rPr>
        <w:t>, до складу якого входять найдрібніші судини: артеріоли, прекапілярні артеріоли, капіляри, посткапілярні венули, венули та артеріоло-венулярні анастомози. Ця система судин забезпечує такі найважливіші функції: кровопостачання органів і тканин, транскапілярний обмін, дренаж, депонування крові. Судини гемомікроциркуляторного русла дуже пластичні і миттєво реагують на зміни кровоплину і дію різноманітних чинників. Ці судини здатні змінювати проникність стінки для тканинної рідини та інших речовин, депонувати формені елементи крові, а при звуженні пропускати лише плазму крові. У кожному органі судини гемомікроциркуляторного русла мають специфічну будову і розташування.</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b/>
          <w:color w:val="000000"/>
          <w:sz w:val="28"/>
          <w:szCs w:val="28"/>
          <w:lang w:val="uk-UA" w:eastAsia="ru-RU"/>
        </w:rPr>
        <w:t xml:space="preserve">Артеріола (arteriola) </w:t>
      </w:r>
      <w:r w:rsidRPr="00FF1286">
        <w:rPr>
          <w:rFonts w:ascii="Times New Roman" w:eastAsia="Times New Roman" w:hAnsi="Times New Roman" w:cs="Times New Roman"/>
          <w:color w:val="000000"/>
          <w:sz w:val="28"/>
          <w:szCs w:val="28"/>
          <w:lang w:val="uk-UA" w:eastAsia="ru-RU"/>
        </w:rPr>
        <w:t>є найдрібнішою артерією м’язового типу, її стінка має всі три оболонки, які є найтоншими. Внутрішня оболонка артеріол представлена ендотеліоцитами, які лежать на базальній мембрані. Середня оболонка артеріол утворена одним шаром гладких міоцитів, які розташовані спірально відносно довгої осі артеріоли. Зовнішня оболонка утворена тонким шаром пухкої волокнистої сполучної тканини. Завдяки скороченню міоцитів середньої оболонки артеріоли регулюють приплив крові до органів і тканин.</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b/>
          <w:color w:val="000000"/>
          <w:sz w:val="28"/>
          <w:szCs w:val="28"/>
          <w:lang w:val="uk-UA" w:eastAsia="ru-RU"/>
        </w:rPr>
        <w:lastRenderedPageBreak/>
        <w:t>Передкапілярна (прекапілярна) артеріола (arteriola precapillaris)</w:t>
      </w:r>
      <w:r w:rsidRPr="00FF1286">
        <w:rPr>
          <w:rFonts w:ascii="Times New Roman" w:eastAsia="Times New Roman" w:hAnsi="Times New Roman" w:cs="Times New Roman"/>
          <w:color w:val="000000"/>
          <w:sz w:val="28"/>
          <w:szCs w:val="28"/>
          <w:lang w:val="uk-UA" w:eastAsia="ru-RU"/>
        </w:rPr>
        <w:t xml:space="preserve"> має в стінці колоподібно розміщені окремі міоцити. В ділянці переходу передкапіляра в капіляр декілька гладких міоцитів, щільно прилягаючи один до одного, оточують вічко капіляра і утворюють своєрідний передкапілярний замикач (сфінктер). Такий замикач регулює надходження крові в капіляр.</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b/>
          <w:color w:val="000000"/>
          <w:sz w:val="28"/>
          <w:szCs w:val="28"/>
          <w:lang w:val="uk-UA" w:eastAsia="ru-RU"/>
        </w:rPr>
        <w:t xml:space="preserve">Кровоносний капіляр, </w:t>
      </w:r>
      <w:r w:rsidRPr="00FF1286">
        <w:rPr>
          <w:rFonts w:ascii="Times New Roman" w:eastAsia="Times New Roman" w:hAnsi="Times New Roman" w:cs="Times New Roman"/>
          <w:color w:val="000000"/>
          <w:sz w:val="28"/>
          <w:szCs w:val="28"/>
          <w:lang w:val="uk-UA" w:eastAsia="ru-RU"/>
        </w:rPr>
        <w:t xml:space="preserve">або </w:t>
      </w:r>
      <w:r w:rsidRPr="00FF1286">
        <w:rPr>
          <w:rFonts w:ascii="Times New Roman" w:eastAsia="Times New Roman" w:hAnsi="Times New Roman" w:cs="Times New Roman"/>
          <w:b/>
          <w:color w:val="000000"/>
          <w:sz w:val="28"/>
          <w:szCs w:val="28"/>
          <w:lang w:val="uk-UA" w:eastAsia="ru-RU"/>
        </w:rPr>
        <w:t>гемокапіляр (vas hemocapillare)</w:t>
      </w:r>
      <w:r w:rsidRPr="00FF1286">
        <w:rPr>
          <w:rFonts w:ascii="Times New Roman" w:eastAsia="Times New Roman" w:hAnsi="Times New Roman" w:cs="Times New Roman"/>
          <w:color w:val="000000"/>
          <w:sz w:val="28"/>
          <w:szCs w:val="28"/>
          <w:lang w:val="uk-UA" w:eastAsia="ru-RU"/>
        </w:rPr>
        <w:t xml:space="preserve"> є найтоншою судиною. Капіляри з просвітом 3-7 мкм (менші за діаметр еритроцитів) є у м’язах; ширші, з діаметром просвіту до 11 мкм, наявні в шкірі та слизових оболонках. У деяких органах (печінка, залози внутрішньої секреції, органи кровотворення й імунної системи) капіляри мають широкий просвіт, діаметром 25-30 мкм, і називаються </w:t>
      </w:r>
      <w:r w:rsidRPr="00FF1286">
        <w:rPr>
          <w:rFonts w:ascii="Times New Roman" w:eastAsia="Times New Roman" w:hAnsi="Times New Roman" w:cs="Times New Roman"/>
          <w:b/>
          <w:i/>
          <w:color w:val="000000"/>
          <w:sz w:val="28"/>
          <w:szCs w:val="28"/>
          <w:lang w:val="uk-UA" w:eastAsia="ru-RU"/>
        </w:rPr>
        <w:t>синусоїдними гемокапілярами (vasa hemocapillaria sinusoidea)</w:t>
      </w:r>
      <w:r w:rsidRPr="00FF1286">
        <w:rPr>
          <w:rFonts w:ascii="Times New Roman" w:eastAsia="Times New Roman" w:hAnsi="Times New Roman" w:cs="Times New Roman"/>
          <w:color w:val="000000"/>
          <w:sz w:val="28"/>
          <w:szCs w:val="28"/>
          <w:lang w:val="uk-UA" w:eastAsia="ru-RU"/>
        </w:rPr>
        <w:t xml:space="preserve">. Переважно капіляри утворюють </w:t>
      </w:r>
      <w:r w:rsidRPr="00FF1286">
        <w:rPr>
          <w:rFonts w:ascii="Times New Roman" w:eastAsia="Times New Roman" w:hAnsi="Times New Roman" w:cs="Times New Roman"/>
          <w:b/>
          <w:i/>
          <w:color w:val="000000"/>
          <w:sz w:val="28"/>
          <w:szCs w:val="28"/>
          <w:lang w:val="uk-UA" w:eastAsia="ru-RU"/>
        </w:rPr>
        <w:t>гемокапілярну сітку (rete hemocapillaris)</w:t>
      </w:r>
      <w:r w:rsidRPr="00FF1286">
        <w:rPr>
          <w:rFonts w:ascii="Times New Roman" w:eastAsia="Times New Roman" w:hAnsi="Times New Roman" w:cs="Times New Roman"/>
          <w:color w:val="000000"/>
          <w:sz w:val="28"/>
          <w:szCs w:val="28"/>
          <w:lang w:val="uk-UA" w:eastAsia="ru-RU"/>
        </w:rPr>
        <w:t xml:space="preserve">, але у певних місцях (сосочки шкіри, синовіальні ворсинки суглобів, судинні клубочки ниркових тілець) капіляри мають вигляд </w:t>
      </w:r>
      <w:r w:rsidRPr="00FF1286">
        <w:rPr>
          <w:rFonts w:ascii="Times New Roman" w:eastAsia="Times New Roman" w:hAnsi="Times New Roman" w:cs="Times New Roman"/>
          <w:b/>
          <w:i/>
          <w:color w:val="000000"/>
          <w:sz w:val="28"/>
          <w:szCs w:val="28"/>
          <w:lang w:val="uk-UA" w:eastAsia="ru-RU"/>
        </w:rPr>
        <w:t>петель гемокапілярів (ansae hemocapillaria)</w:t>
      </w:r>
      <w:r w:rsidRPr="00FF1286">
        <w:rPr>
          <w:rFonts w:ascii="Times New Roman" w:eastAsia="Times New Roman" w:hAnsi="Times New Roman" w:cs="Times New Roman"/>
          <w:color w:val="000000"/>
          <w:sz w:val="28"/>
          <w:szCs w:val="28"/>
          <w:lang w:val="uk-UA" w:eastAsia="ru-RU"/>
        </w:rPr>
        <w:t>.</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u w:val="single"/>
          <w:lang w:val="uk-UA" w:eastAsia="ru-RU"/>
        </w:rPr>
      </w:pPr>
      <w:r w:rsidRPr="00FF1286">
        <w:rPr>
          <w:rFonts w:ascii="Times New Roman" w:eastAsia="Times New Roman" w:hAnsi="Times New Roman" w:cs="Times New Roman"/>
          <w:color w:val="000000"/>
          <w:sz w:val="28"/>
          <w:szCs w:val="28"/>
          <w:u w:val="single"/>
          <w:lang w:val="uk-UA" w:eastAsia="ru-RU"/>
        </w:rPr>
        <w:t>Основна функція гемокапілярів:</w:t>
      </w:r>
      <w:r w:rsidRPr="00FF1286">
        <w:rPr>
          <w:rFonts w:ascii="Times New Roman" w:eastAsia="Times New Roman" w:hAnsi="Times New Roman" w:cs="Times New Roman"/>
          <w:color w:val="000000"/>
          <w:sz w:val="28"/>
          <w:szCs w:val="28"/>
          <w:lang w:val="uk-UA" w:eastAsia="ru-RU"/>
        </w:rPr>
        <w:t xml:space="preserve"> забезпечення мікроциркуляції; обміну речовин між кров’ю і тканинами; гістогематичного бар’єра. Цьому сприяють гемодинамічні умови: низький тиск – 25-30 мм рт. ст. в артеріальній частині капіляра і 8-12 мм рт. ст. у венозному кінці; швидкість кровотоку до 0,5 мм/с.</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color w:val="000000"/>
          <w:sz w:val="28"/>
          <w:szCs w:val="28"/>
          <w:lang w:val="uk-UA" w:eastAsia="ru-RU"/>
        </w:rPr>
        <w:t>Стінка кровоносних капілярів тонка і утворена шаром ендотеліальних клітин, розміщених на базальній мембрані та поодинокими перикапілярними клітинами – перицитами. Між ендотеліацитами є щілини шириною 3-15нм, завдяки яким різні речовини легше проникають через стінку гемокапілярів. Базальна мембрана може бути суцільною або утворює пори.</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color w:val="000000"/>
          <w:sz w:val="28"/>
          <w:szCs w:val="28"/>
          <w:lang w:val="uk-UA" w:eastAsia="ru-RU"/>
        </w:rPr>
        <w:t>Загальна площа поперечного перетину всіх капілярів великого кола кровообігу досягає 11000 см</w:t>
      </w:r>
      <w:r w:rsidRPr="00FF1286">
        <w:rPr>
          <w:rFonts w:ascii="Times New Roman" w:eastAsia="Times New Roman" w:hAnsi="Times New Roman" w:cs="Times New Roman"/>
          <w:color w:val="000000"/>
          <w:sz w:val="28"/>
          <w:szCs w:val="28"/>
          <w:vertAlign w:val="superscript"/>
          <w:lang w:val="uk-UA" w:eastAsia="ru-RU"/>
        </w:rPr>
        <w:t>2</w:t>
      </w:r>
      <w:r w:rsidRPr="00FF1286">
        <w:rPr>
          <w:rFonts w:ascii="Times New Roman" w:eastAsia="Times New Roman" w:hAnsi="Times New Roman" w:cs="Times New Roman"/>
          <w:color w:val="000000"/>
          <w:sz w:val="28"/>
          <w:szCs w:val="28"/>
          <w:lang w:val="uk-UA" w:eastAsia="ru-RU"/>
        </w:rPr>
        <w:t xml:space="preserve">. Загальна кількість капілярів в організмі дорослої людини дорівнює приблизно 40 млрд. </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color w:val="000000"/>
          <w:sz w:val="28"/>
          <w:szCs w:val="28"/>
          <w:lang w:val="uk-UA" w:eastAsia="ru-RU"/>
        </w:rPr>
        <w:t xml:space="preserve">Транспорт речовин через стінки гемокапілярів здійснюється кількома шляхами. Найінтенсивнішою є дифузія. За допомогою мікропіноцитозних пухирців через капілярні стінки в обох напрямках переносяться продукти обміну речовин, великі молекули білків. Через круглі пори (фенестри) ендотеліоцитів і міжендотеліальні щілини діаметром 2-5 нм переносяться низькомолекулярні сполуки і вода. Через широкі щілини синусоїдних капілярів проходять не тільки рідини, але й різні високомолекулярні сполуки та формені елементи крові. </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b/>
          <w:color w:val="000000"/>
          <w:sz w:val="28"/>
          <w:szCs w:val="28"/>
          <w:lang w:val="uk-UA" w:eastAsia="ru-RU"/>
        </w:rPr>
        <w:t xml:space="preserve">Закапілярна (посткапілярна) венула (venula postcapillaris) </w:t>
      </w:r>
      <w:r w:rsidRPr="00FF1286">
        <w:rPr>
          <w:rFonts w:ascii="Times New Roman" w:eastAsia="Times New Roman" w:hAnsi="Times New Roman" w:cs="Times New Roman"/>
          <w:color w:val="000000"/>
          <w:sz w:val="28"/>
          <w:szCs w:val="28"/>
          <w:lang w:val="uk-UA" w:eastAsia="ru-RU"/>
        </w:rPr>
        <w:t>є продовженням капіляра. Ці судини нагадують за будовою капіляр, але їх діаметр більший – 8-30 мкм, в стінці більше перицитів. Між ендотеліоцитами можуть утворюватись щілини завширшки 10-20 нм, через які мігрують лейкоцити. При патологічних станах (запалення, алергія) завдяки розкриттю міжендотеліальних щілин закапілярні венули здатні пропускати через свою стінку плазму і формені елементи крові. У лімфоїдних органах є специфічні закапілярні венули, в яких відростки плазмолеми ендотеліоців виконують функцію клапанів. Через ці венули відбувається рециркуляція лімфоцитів з крові у паренхіму лімфоїдних органів, які потім потрапляють у лімфу.</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b/>
          <w:color w:val="000000"/>
          <w:sz w:val="28"/>
          <w:szCs w:val="28"/>
          <w:lang w:val="uk-UA" w:eastAsia="ru-RU"/>
        </w:rPr>
        <w:lastRenderedPageBreak/>
        <w:t xml:space="preserve">Венули (venulae) </w:t>
      </w:r>
      <w:r w:rsidRPr="00FF1286">
        <w:rPr>
          <w:rFonts w:ascii="Times New Roman" w:eastAsia="Times New Roman" w:hAnsi="Times New Roman" w:cs="Times New Roman"/>
          <w:color w:val="000000"/>
          <w:sz w:val="28"/>
          <w:szCs w:val="28"/>
          <w:lang w:val="uk-UA" w:eastAsia="ru-RU"/>
        </w:rPr>
        <w:t>є продовженням</w:t>
      </w:r>
      <w:r w:rsidRPr="00FF1286">
        <w:rPr>
          <w:rFonts w:ascii="Times New Roman" w:eastAsia="Times New Roman" w:hAnsi="Times New Roman" w:cs="Times New Roman"/>
          <w:b/>
          <w:color w:val="000000"/>
          <w:sz w:val="28"/>
          <w:szCs w:val="28"/>
          <w:lang w:val="uk-UA" w:eastAsia="ru-RU"/>
        </w:rPr>
        <w:t xml:space="preserve"> </w:t>
      </w:r>
      <w:r w:rsidRPr="00FF1286">
        <w:rPr>
          <w:rFonts w:ascii="Times New Roman" w:eastAsia="Times New Roman" w:hAnsi="Times New Roman" w:cs="Times New Roman"/>
          <w:color w:val="000000"/>
          <w:sz w:val="28"/>
          <w:szCs w:val="28"/>
          <w:lang w:val="uk-UA" w:eastAsia="ru-RU"/>
        </w:rPr>
        <w:t>закапілярних венулих</w:t>
      </w:r>
      <w:r w:rsidRPr="00FF1286">
        <w:rPr>
          <w:rFonts w:ascii="Times New Roman" w:eastAsia="Times New Roman" w:hAnsi="Times New Roman" w:cs="Times New Roman"/>
          <w:b/>
          <w:color w:val="000000"/>
          <w:sz w:val="28"/>
          <w:szCs w:val="28"/>
          <w:lang w:val="uk-UA" w:eastAsia="ru-RU"/>
        </w:rPr>
        <w:t>,</w:t>
      </w:r>
      <w:r w:rsidRPr="00FF1286">
        <w:rPr>
          <w:rFonts w:ascii="Times New Roman" w:eastAsia="Times New Roman" w:hAnsi="Times New Roman" w:cs="Times New Roman"/>
          <w:color w:val="000000"/>
          <w:sz w:val="28"/>
          <w:szCs w:val="28"/>
          <w:lang w:val="uk-UA" w:eastAsia="ru-RU"/>
        </w:rPr>
        <w:t xml:space="preserve"> їх діаметр досягає 50 мкм. Стінка венул за будовою подібна до закапілярних венул. Ендотеліоцити розташовані на базальній мембрані. У стінках дрібних венул трапляються поодинокі гладкі міоцити, але вони не утворюють суцільного кільця. В крупніших венулах м’язових клітин більше, вони утворюють 1-2 колові шари формуючи середню оболонку. У зовнішній оболонці є фібробласти, колагенові волокна та перицити. Венули впадають у вени.</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color w:val="000000"/>
          <w:sz w:val="28"/>
          <w:szCs w:val="28"/>
          <w:lang w:val="uk-UA" w:eastAsia="ru-RU"/>
        </w:rPr>
        <w:t xml:space="preserve">Отже, зазвичай до гемокапілярної сітки підходить артеріальна судина – артеріола, а виходить з неї венула. Але в деяких органах є відхилення від цього правила, тому гемокапілярну сітку, що розташована між двома однотипними судинами (артеріолами чи венулами), називають </w:t>
      </w:r>
      <w:r w:rsidRPr="00FF1286">
        <w:rPr>
          <w:rFonts w:ascii="Times New Roman" w:eastAsia="Times New Roman" w:hAnsi="Times New Roman" w:cs="Times New Roman"/>
          <w:b/>
          <w:i/>
          <w:color w:val="000000"/>
          <w:sz w:val="28"/>
          <w:szCs w:val="28"/>
          <w:lang w:val="uk-UA" w:eastAsia="ru-RU"/>
        </w:rPr>
        <w:t>дивовижною (чудесною) сіткою (rete mirabile)</w:t>
      </w:r>
      <w:r w:rsidRPr="00FF1286">
        <w:rPr>
          <w:rFonts w:ascii="Times New Roman" w:eastAsia="Times New Roman" w:hAnsi="Times New Roman" w:cs="Times New Roman"/>
          <w:color w:val="000000"/>
          <w:sz w:val="28"/>
          <w:szCs w:val="28"/>
          <w:lang w:val="uk-UA" w:eastAsia="ru-RU"/>
        </w:rPr>
        <w:t xml:space="preserve">. Зокрема, в нирці до судинного клубочка ниркового тільця (судинних петель гемокапілярів) підходить приносна клубочкова артеріола, а виходить виносна клубочкова артеріола – така сітка називається </w:t>
      </w:r>
      <w:r w:rsidRPr="00FF1286">
        <w:rPr>
          <w:rFonts w:ascii="Times New Roman" w:eastAsia="Times New Roman" w:hAnsi="Times New Roman" w:cs="Times New Roman"/>
          <w:i/>
          <w:color w:val="000000"/>
          <w:sz w:val="28"/>
          <w:szCs w:val="28"/>
          <w:lang w:val="uk-UA" w:eastAsia="ru-RU"/>
        </w:rPr>
        <w:t>дивовижною (чудесною) артеріальною сіткою (rete mirabile arterioarteriosum).</w:t>
      </w:r>
      <w:r w:rsidRPr="00FF1286">
        <w:rPr>
          <w:rFonts w:ascii="Times New Roman" w:eastAsia="Times New Roman" w:hAnsi="Times New Roman" w:cs="Times New Roman"/>
          <w:color w:val="000000"/>
          <w:sz w:val="28"/>
          <w:szCs w:val="28"/>
          <w:lang w:val="uk-UA" w:eastAsia="ru-RU"/>
        </w:rPr>
        <w:t xml:space="preserve"> Синусоїдні капіляри часточок печінки, де протікає змішана кров, розташовані між двома венозними системами – ворітною печінковою веною і печінковими венами, що впадають у нижню порожнисту вену. Така сукупність синусоїдних гемокапілярів називається </w:t>
      </w:r>
      <w:r w:rsidRPr="00FF1286">
        <w:rPr>
          <w:rFonts w:ascii="Times New Roman" w:eastAsia="Times New Roman" w:hAnsi="Times New Roman" w:cs="Times New Roman"/>
          <w:i/>
          <w:color w:val="000000"/>
          <w:sz w:val="28"/>
          <w:szCs w:val="28"/>
          <w:lang w:val="uk-UA" w:eastAsia="ru-RU"/>
        </w:rPr>
        <w:t>дивовижною (чудесною) венозною сіткою (rete mirabile venovenosum) печінки</w:t>
      </w:r>
      <w:r w:rsidRPr="00FF1286">
        <w:rPr>
          <w:rFonts w:ascii="Times New Roman" w:eastAsia="Times New Roman" w:hAnsi="Times New Roman" w:cs="Times New Roman"/>
          <w:color w:val="000000"/>
          <w:sz w:val="28"/>
          <w:szCs w:val="28"/>
          <w:lang w:val="uk-UA" w:eastAsia="ru-RU"/>
        </w:rPr>
        <w:t>. У передній частці гіпофіза (аденогіпофізі) існує дивовижна (чудесна) венозна сітка: ворітні вени гіпофіза галузяться і формують вторинну гемокапілярну сітку, від якої відходять виносні вени гіпофіза. По цій венозній системі до аденогіпофіза потрапляють гормони гіпоталамуса.</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b/>
          <w:bCs/>
          <w:color w:val="000000"/>
          <w:sz w:val="28"/>
          <w:szCs w:val="28"/>
          <w:lang w:val="uk-UA" w:eastAsia="ru-RU"/>
        </w:rPr>
      </w:pPr>
      <w:r w:rsidRPr="00FF1286">
        <w:rPr>
          <w:rFonts w:ascii="Times New Roman" w:eastAsia="Times New Roman" w:hAnsi="Times New Roman" w:cs="Times New Roman"/>
          <w:bCs/>
          <w:color w:val="000000"/>
          <w:sz w:val="28"/>
          <w:szCs w:val="28"/>
          <w:lang w:val="uk-UA" w:eastAsia="ru-RU"/>
        </w:rPr>
        <w:t xml:space="preserve">В межах гемомікроциркуляторного русла зустрічаються судини прямого переходу крові з артеріоли у венулу - </w:t>
      </w:r>
      <w:r w:rsidRPr="00FF1286">
        <w:rPr>
          <w:rFonts w:ascii="Times New Roman" w:eastAsia="Times New Roman" w:hAnsi="Times New Roman" w:cs="Times New Roman"/>
          <w:b/>
          <w:color w:val="000000"/>
          <w:sz w:val="28"/>
          <w:szCs w:val="28"/>
          <w:lang w:val="uk-UA" w:eastAsia="ru-RU"/>
        </w:rPr>
        <w:t>артеріоло-венулярні анастомози</w:t>
      </w:r>
      <w:r w:rsidRPr="00FF1286">
        <w:rPr>
          <w:rFonts w:ascii="Times New Roman" w:eastAsia="Times New Roman" w:hAnsi="Times New Roman" w:cs="Times New Roman"/>
          <w:b/>
          <w:i/>
          <w:color w:val="000000"/>
          <w:sz w:val="28"/>
          <w:szCs w:val="28"/>
          <w:lang w:val="uk-UA" w:eastAsia="ru-RU"/>
        </w:rPr>
        <w:t xml:space="preserve"> </w:t>
      </w:r>
      <w:r w:rsidRPr="00FF1286">
        <w:rPr>
          <w:rFonts w:ascii="Times New Roman" w:eastAsia="Times New Roman" w:hAnsi="Times New Roman" w:cs="Times New Roman"/>
          <w:color w:val="000000"/>
          <w:sz w:val="28"/>
          <w:szCs w:val="28"/>
          <w:lang w:val="uk-UA" w:eastAsia="ru-RU"/>
        </w:rPr>
        <w:t>(</w:t>
      </w:r>
      <w:r w:rsidRPr="00FF1286">
        <w:rPr>
          <w:rFonts w:ascii="Times New Roman" w:eastAsia="Times New Roman" w:hAnsi="Times New Roman" w:cs="Times New Roman"/>
          <w:b/>
          <w:color w:val="000000"/>
          <w:sz w:val="28"/>
          <w:szCs w:val="28"/>
          <w:lang w:val="uk-UA" w:eastAsia="ru-RU"/>
        </w:rPr>
        <w:t>anastomoses arteriolovenulares)</w:t>
      </w:r>
      <w:r w:rsidRPr="00FF1286">
        <w:rPr>
          <w:rFonts w:ascii="Times New Roman" w:eastAsia="Times New Roman" w:hAnsi="Times New Roman" w:cs="Times New Roman"/>
          <w:color w:val="000000"/>
          <w:sz w:val="28"/>
          <w:szCs w:val="28"/>
          <w:lang w:val="uk-UA" w:eastAsia="ru-RU"/>
        </w:rPr>
        <w:t xml:space="preserve"> – своєрідні судинні шунти.</w:t>
      </w:r>
      <w:r w:rsidRPr="00FF1286">
        <w:rPr>
          <w:rFonts w:ascii="Times New Roman" w:eastAsia="Times New Roman" w:hAnsi="Times New Roman" w:cs="Times New Roman"/>
          <w:b/>
          <w:bCs/>
          <w:color w:val="000000"/>
          <w:sz w:val="28"/>
          <w:szCs w:val="28"/>
          <w:lang w:val="uk-UA" w:eastAsia="ru-RU"/>
        </w:rPr>
        <w:t xml:space="preserve"> </w:t>
      </w:r>
      <w:r w:rsidRPr="00FF1286">
        <w:rPr>
          <w:rFonts w:ascii="Times New Roman" w:eastAsia="Times New Roman" w:hAnsi="Times New Roman" w:cs="Times New Roman"/>
          <w:color w:val="000000"/>
          <w:sz w:val="28"/>
          <w:szCs w:val="28"/>
          <w:lang w:val="uk-UA" w:eastAsia="ru-RU"/>
        </w:rPr>
        <w:t>При їх відкриванні зменшується або повністю припиняється кровотік через капіляри певної мікроциркуляторної ділянки, тобто кров проходить в обхід певного гемокапілярного русла. Через ці анастомози кров безпосередньо тече з артеріального русла у венозне русло. Артеріоло-венулярні анастомози мають високу вазомоторну активність і дуже чутливо реагують на зміни температурних, механічних та хімічних чинників. Такі анастомози є майже у всіх органах, але найбільше їх у шкірі, де вони виконують терморегулюючу функцію. Артеріоло-венулярні анастомози регулюють кров’яний тиск, кровопостачання органів, мобілізацію депонованої крові, надходження міжклітинної рідини у венозне русло. Діаметр таких анастомозів коливається від 30 мкм до 500 мкм, а їх довжина може досягати 4 мм.</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u w:val="single"/>
          <w:lang w:val="uk-UA" w:eastAsia="ru-RU"/>
        </w:rPr>
      </w:pPr>
      <w:r w:rsidRPr="00FF1286">
        <w:rPr>
          <w:rFonts w:ascii="Times New Roman" w:eastAsia="Times New Roman" w:hAnsi="Times New Roman" w:cs="Times New Roman"/>
          <w:color w:val="000000"/>
          <w:sz w:val="28"/>
          <w:szCs w:val="28"/>
          <w:u w:val="single"/>
          <w:lang w:val="uk-UA" w:eastAsia="ru-RU"/>
        </w:rPr>
        <w:t>Виділяють дві групи артеріоло-венулярних анастомозів:</w:t>
      </w:r>
      <w:r w:rsidRPr="00FF1286">
        <w:rPr>
          <w:rFonts w:ascii="Times New Roman" w:eastAsia="Times New Roman" w:hAnsi="Times New Roman" w:cs="Times New Roman"/>
          <w:color w:val="000000"/>
          <w:sz w:val="28"/>
          <w:szCs w:val="28"/>
          <w:lang w:val="uk-UA" w:eastAsia="ru-RU"/>
        </w:rPr>
        <w:t xml:space="preserve"> справжні артеріоло-венулярні анастомози, або шунти, через які чиста артеріальна кров потрапляє у венозне русло, та атипові артеріоло-венулярні анастомози, або півшунти, по яких тече змішана кров.</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color w:val="000000"/>
          <w:sz w:val="28"/>
          <w:szCs w:val="28"/>
          <w:u w:val="single"/>
          <w:lang w:val="uk-UA" w:eastAsia="ru-RU"/>
        </w:rPr>
        <w:t>Справжні артеріоло-венулярні анастомози є двох типів:</w:t>
      </w:r>
      <w:r w:rsidRPr="00FF1286">
        <w:rPr>
          <w:rFonts w:ascii="Times New Roman" w:eastAsia="Times New Roman" w:hAnsi="Times New Roman" w:cs="Times New Roman"/>
          <w:color w:val="000000"/>
          <w:sz w:val="28"/>
          <w:szCs w:val="28"/>
          <w:lang w:val="uk-UA" w:eastAsia="ru-RU"/>
        </w:rPr>
        <w:t xml:space="preserve"> справжні прості анастомози без спеціальних затульних (скоротливих) пристроїв та анастомози зі спеціальними затульними (скоротливими) пристроями.</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color w:val="000000"/>
          <w:sz w:val="28"/>
          <w:szCs w:val="28"/>
          <w:lang w:val="uk-UA" w:eastAsia="ru-RU"/>
        </w:rPr>
        <w:lastRenderedPageBreak/>
        <w:t xml:space="preserve">У </w:t>
      </w:r>
      <w:r w:rsidRPr="00FF1286">
        <w:rPr>
          <w:rFonts w:ascii="Times New Roman" w:eastAsia="Times New Roman" w:hAnsi="Times New Roman" w:cs="Times New Roman"/>
          <w:i/>
          <w:color w:val="000000"/>
          <w:sz w:val="28"/>
          <w:szCs w:val="28"/>
          <w:lang w:val="uk-UA" w:eastAsia="ru-RU"/>
        </w:rPr>
        <w:t>справжніх простих артеріоло-венулярних</w:t>
      </w:r>
      <w:r w:rsidRPr="00FF1286">
        <w:rPr>
          <w:rFonts w:ascii="Times New Roman" w:eastAsia="Times New Roman" w:hAnsi="Times New Roman" w:cs="Times New Roman"/>
          <w:color w:val="000000"/>
          <w:sz w:val="28"/>
          <w:szCs w:val="28"/>
          <w:lang w:val="uk-UA" w:eastAsia="ru-RU"/>
        </w:rPr>
        <w:t xml:space="preserve"> анастомозах регуляція кровотокуу здійснюється гладкими міоцитами середньої оболонки артеріоли. Таких анастомозів багато у шкірі пальців, ложах нігтів, в губах і носі тощо.</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i/>
          <w:color w:val="000000"/>
          <w:sz w:val="28"/>
          <w:szCs w:val="28"/>
          <w:lang w:val="uk-UA" w:eastAsia="ru-RU"/>
        </w:rPr>
        <w:t>Справжні артеріоло-венулярні анастомози зі спеціальними затульними пристроями</w:t>
      </w:r>
      <w:r w:rsidRPr="00FF1286">
        <w:rPr>
          <w:rFonts w:ascii="Times New Roman" w:eastAsia="Times New Roman" w:hAnsi="Times New Roman" w:cs="Times New Roman"/>
          <w:color w:val="000000"/>
          <w:sz w:val="28"/>
          <w:szCs w:val="28"/>
          <w:lang w:val="uk-UA" w:eastAsia="ru-RU"/>
        </w:rPr>
        <w:t xml:space="preserve"> мають у підендотеліальному шарі скоротливі пристрої з поздовжньо розташованих гладких міоцитів у вигляді валків, що випинаються у просвіт анастомозу. При скороченні міоцитів валики можуть повністю перекривати просвіт шунта і припиняти кровотік.</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i/>
          <w:color w:val="000000"/>
          <w:sz w:val="28"/>
          <w:szCs w:val="28"/>
          <w:lang w:val="uk-UA" w:eastAsia="ru-RU"/>
        </w:rPr>
        <w:t xml:space="preserve">Атиповий артеріоло-венулярний анастомоз, </w:t>
      </w:r>
      <w:r w:rsidRPr="00FF1286">
        <w:rPr>
          <w:rFonts w:ascii="Times New Roman" w:eastAsia="Times New Roman" w:hAnsi="Times New Roman" w:cs="Times New Roman"/>
          <w:color w:val="000000"/>
          <w:sz w:val="28"/>
          <w:szCs w:val="28"/>
          <w:lang w:val="uk-UA" w:eastAsia="ru-RU"/>
        </w:rPr>
        <w:t>або</w:t>
      </w:r>
      <w:r w:rsidRPr="00FF1286">
        <w:rPr>
          <w:rFonts w:ascii="Times New Roman" w:eastAsia="Times New Roman" w:hAnsi="Times New Roman" w:cs="Times New Roman"/>
          <w:i/>
          <w:color w:val="000000"/>
          <w:sz w:val="28"/>
          <w:szCs w:val="28"/>
          <w:lang w:val="uk-UA" w:eastAsia="ru-RU"/>
        </w:rPr>
        <w:t xml:space="preserve"> півшунт</w:t>
      </w:r>
      <w:r w:rsidRPr="00FF1286">
        <w:rPr>
          <w:rFonts w:ascii="Times New Roman" w:eastAsia="Times New Roman" w:hAnsi="Times New Roman" w:cs="Times New Roman"/>
          <w:color w:val="000000"/>
          <w:sz w:val="28"/>
          <w:szCs w:val="28"/>
          <w:lang w:val="uk-UA" w:eastAsia="ru-RU"/>
        </w:rPr>
        <w:t>, представлений короткою капіляроподібною судиною, що сполучає артеріолу і венулу. Кров, що протікає через такий анастомоз, є змішаною.</w:t>
      </w:r>
    </w:p>
    <w:p w:rsidR="00FF1286" w:rsidRPr="00FF1286" w:rsidRDefault="00FF1286" w:rsidP="00FF1286">
      <w:pPr>
        <w:pStyle w:val="ae"/>
        <w:shd w:val="clear" w:color="auto" w:fill="FFFFFF"/>
        <w:spacing w:after="0" w:line="240" w:lineRule="auto"/>
        <w:ind w:left="0" w:right="20" w:firstLine="709"/>
        <w:jc w:val="both"/>
        <w:rPr>
          <w:rFonts w:ascii="Times New Roman" w:eastAsia="Times New Roman" w:hAnsi="Times New Roman" w:cs="Times New Roman"/>
          <w:b/>
          <w:bCs/>
          <w:i/>
          <w:color w:val="000000"/>
          <w:sz w:val="28"/>
          <w:szCs w:val="28"/>
          <w:lang w:val="uk-UA" w:eastAsia="ru-RU"/>
        </w:rPr>
      </w:pPr>
    </w:p>
    <w:p w:rsidR="00FF1286" w:rsidRPr="00FF1286" w:rsidRDefault="00FF1286" w:rsidP="00FF1286">
      <w:pPr>
        <w:pStyle w:val="ae"/>
        <w:shd w:val="clear" w:color="auto" w:fill="FFFFFF"/>
        <w:spacing w:after="0" w:line="240" w:lineRule="auto"/>
        <w:ind w:left="0" w:right="20" w:firstLine="709"/>
        <w:jc w:val="both"/>
        <w:rPr>
          <w:rFonts w:ascii="Times New Roman" w:eastAsia="Times New Roman" w:hAnsi="Times New Roman" w:cs="Times New Roman"/>
          <w:b/>
          <w:i/>
          <w:color w:val="000000"/>
          <w:sz w:val="28"/>
          <w:szCs w:val="28"/>
          <w:lang w:val="uk-UA" w:eastAsia="ru-RU"/>
        </w:rPr>
      </w:pPr>
      <w:r w:rsidRPr="00FF1286">
        <w:rPr>
          <w:rFonts w:ascii="Times New Roman" w:eastAsia="Times New Roman" w:hAnsi="Times New Roman" w:cs="Times New Roman"/>
          <w:b/>
          <w:bCs/>
          <w:i/>
          <w:color w:val="000000"/>
          <w:sz w:val="28"/>
          <w:szCs w:val="28"/>
          <w:lang w:val="uk-UA" w:eastAsia="ru-RU"/>
        </w:rPr>
        <w:t xml:space="preserve">4. Характеристика і будова стінки венозних судин </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FF1286">
        <w:rPr>
          <w:rFonts w:ascii="Times New Roman" w:eastAsia="Times New Roman" w:hAnsi="Times New Roman" w:cs="Times New Roman"/>
          <w:color w:val="000000"/>
          <w:sz w:val="28"/>
          <w:szCs w:val="28"/>
          <w:lang w:val="uk-UA" w:eastAsia="ru-RU"/>
        </w:rPr>
        <w:t xml:space="preserve">В організмі людини загальна кількість вен перевищує число артерій, а об’єм вен у 18 разів перевищує об’єм артерій. </w:t>
      </w:r>
    </w:p>
    <w:p w:rsidR="00FF1286" w:rsidRPr="00FF1286" w:rsidRDefault="00FF1286" w:rsidP="00FF1286">
      <w:pPr>
        <w:spacing w:after="0" w:line="240" w:lineRule="auto"/>
        <w:ind w:right="20" w:firstLine="709"/>
        <w:jc w:val="both"/>
        <w:outlineLvl w:val="1"/>
        <w:rPr>
          <w:rFonts w:ascii="Times New Roman" w:eastAsia="Times New Roman" w:hAnsi="Times New Roman" w:cs="Times New Roman"/>
          <w:bCs/>
          <w:color w:val="000000"/>
          <w:sz w:val="28"/>
          <w:szCs w:val="28"/>
          <w:lang w:val="uk-UA" w:eastAsia="ru-RU"/>
        </w:rPr>
      </w:pPr>
      <w:r w:rsidRPr="00FF1286">
        <w:rPr>
          <w:rFonts w:ascii="Times New Roman" w:eastAsia="Times New Roman" w:hAnsi="Times New Roman" w:cs="Times New Roman"/>
          <w:bCs/>
          <w:color w:val="000000"/>
          <w:sz w:val="28"/>
          <w:szCs w:val="28"/>
          <w:lang w:val="uk-UA" w:eastAsia="ru-RU"/>
        </w:rPr>
        <w:t xml:space="preserve">Залежно від топографії та положення вен в тілі та органах їх поділяють на поверхневі і глибокі. </w:t>
      </w:r>
      <w:r w:rsidRPr="00FF1286">
        <w:rPr>
          <w:rFonts w:ascii="Times New Roman" w:eastAsia="Times New Roman" w:hAnsi="Times New Roman" w:cs="Times New Roman"/>
          <w:bCs/>
          <w:i/>
          <w:color w:val="000000"/>
          <w:sz w:val="28"/>
          <w:szCs w:val="28"/>
          <w:lang w:val="uk-UA" w:eastAsia="ru-RU"/>
        </w:rPr>
        <w:t>Поверхневі (підшкірні) вени</w:t>
      </w:r>
      <w:r w:rsidRPr="00FF1286">
        <w:rPr>
          <w:rFonts w:ascii="Times New Roman" w:eastAsia="Times New Roman" w:hAnsi="Times New Roman" w:cs="Times New Roman"/>
          <w:bCs/>
          <w:color w:val="000000"/>
          <w:sz w:val="28"/>
          <w:szCs w:val="28"/>
          <w:lang w:val="uk-UA" w:eastAsia="ru-RU"/>
        </w:rPr>
        <w:t xml:space="preserve">, як правило, йдуть самостійно. </w:t>
      </w:r>
      <w:r w:rsidRPr="00FF1286">
        <w:rPr>
          <w:rFonts w:ascii="Times New Roman" w:eastAsia="Times New Roman" w:hAnsi="Times New Roman" w:cs="Times New Roman"/>
          <w:bCs/>
          <w:i/>
          <w:color w:val="000000"/>
          <w:sz w:val="28"/>
          <w:szCs w:val="28"/>
          <w:lang w:val="uk-UA" w:eastAsia="ru-RU"/>
        </w:rPr>
        <w:t>Глибокі вени</w:t>
      </w:r>
      <w:r w:rsidRPr="00FF1286">
        <w:rPr>
          <w:rFonts w:ascii="Times New Roman" w:eastAsia="Times New Roman" w:hAnsi="Times New Roman" w:cs="Times New Roman"/>
          <w:bCs/>
          <w:color w:val="000000"/>
          <w:sz w:val="28"/>
          <w:szCs w:val="28"/>
          <w:lang w:val="uk-UA" w:eastAsia="ru-RU"/>
        </w:rPr>
        <w:t xml:space="preserve">, в подвійній кількості (попарно) прилягають до однойменних артерій кінцівок, тому їх називають </w:t>
      </w:r>
      <w:r w:rsidRPr="00FF1286">
        <w:rPr>
          <w:rFonts w:ascii="Times New Roman" w:eastAsia="Times New Roman" w:hAnsi="Times New Roman" w:cs="Times New Roman"/>
          <w:bCs/>
          <w:color w:val="000000"/>
          <w:sz w:val="28"/>
          <w:szCs w:val="28"/>
          <w:u w:val="single"/>
          <w:lang w:val="uk-UA" w:eastAsia="ru-RU"/>
        </w:rPr>
        <w:t>супроводжуючими венами</w:t>
      </w:r>
      <w:r w:rsidRPr="00FF1286">
        <w:rPr>
          <w:rFonts w:ascii="Times New Roman" w:eastAsia="Times New Roman" w:hAnsi="Times New Roman" w:cs="Times New Roman"/>
          <w:bCs/>
          <w:color w:val="000000"/>
          <w:sz w:val="28"/>
          <w:szCs w:val="28"/>
          <w:lang w:val="uk-UA" w:eastAsia="ru-RU"/>
        </w:rPr>
        <w:t xml:space="preserve">. Назви глибоких вен аналогічні назвам артерій, до яких прилягають ці вени (ліктьова артерія - ліктьова вена, плечова артерія - плечова вена). </w:t>
      </w:r>
      <w:r w:rsidRPr="00FF1286">
        <w:rPr>
          <w:rFonts w:ascii="Times New Roman" w:eastAsia="Times New Roman" w:hAnsi="Times New Roman" w:cs="Times New Roman"/>
          <w:color w:val="000000"/>
          <w:sz w:val="28"/>
          <w:szCs w:val="28"/>
          <w:lang w:val="uk-UA" w:eastAsia="ru-RU"/>
        </w:rPr>
        <w:t xml:space="preserve">Частина вен, що розташовані в порожнинах тіла, є непарними. До непарних глибоких вен належать внутрішня, зовнішня та передня яремні, непарна та півнепарна, ворітна печінкова вени та інші. </w:t>
      </w:r>
      <w:r w:rsidRPr="00FF1286">
        <w:rPr>
          <w:rFonts w:ascii="Times New Roman" w:eastAsia="Times New Roman" w:hAnsi="Times New Roman" w:cs="Times New Roman"/>
          <w:bCs/>
          <w:color w:val="000000"/>
          <w:sz w:val="28"/>
          <w:szCs w:val="28"/>
          <w:lang w:val="uk-UA" w:eastAsia="ru-RU"/>
        </w:rPr>
        <w:t xml:space="preserve">Поверхневі вени з'єднуються з глибокими венами за допомогою так званих </w:t>
      </w:r>
      <w:r w:rsidRPr="00FF1286">
        <w:rPr>
          <w:rFonts w:ascii="Times New Roman" w:eastAsia="Times New Roman" w:hAnsi="Times New Roman" w:cs="Times New Roman"/>
          <w:i/>
          <w:color w:val="000000"/>
          <w:sz w:val="28"/>
          <w:szCs w:val="28"/>
          <w:lang w:val="uk-UA" w:eastAsia="ru-RU"/>
        </w:rPr>
        <w:t>пронизуючих</w:t>
      </w:r>
      <w:r w:rsidRPr="00FF1286">
        <w:rPr>
          <w:rFonts w:ascii="Times New Roman" w:eastAsia="Times New Roman" w:hAnsi="Times New Roman" w:cs="Times New Roman"/>
          <w:bCs/>
          <w:i/>
          <w:color w:val="000000"/>
          <w:sz w:val="28"/>
          <w:szCs w:val="28"/>
          <w:lang w:val="uk-UA" w:eastAsia="ru-RU"/>
        </w:rPr>
        <w:t xml:space="preserve"> вен</w:t>
      </w:r>
      <w:r w:rsidRPr="00FF1286">
        <w:rPr>
          <w:rFonts w:ascii="Times New Roman" w:eastAsia="Times New Roman" w:hAnsi="Times New Roman" w:cs="Times New Roman"/>
          <w:bCs/>
          <w:color w:val="000000"/>
          <w:sz w:val="28"/>
          <w:szCs w:val="28"/>
          <w:lang w:val="uk-UA" w:eastAsia="ru-RU"/>
        </w:rPr>
        <w:t xml:space="preserve">, які виконують роль </w:t>
      </w:r>
      <w:r w:rsidRPr="00FF1286">
        <w:rPr>
          <w:rFonts w:ascii="Times New Roman" w:eastAsia="Times New Roman" w:hAnsi="Times New Roman" w:cs="Times New Roman"/>
          <w:bCs/>
          <w:i/>
          <w:color w:val="000000"/>
          <w:sz w:val="28"/>
          <w:szCs w:val="28"/>
          <w:lang w:val="uk-UA" w:eastAsia="ru-RU"/>
        </w:rPr>
        <w:t>венозних анастомозів</w:t>
      </w:r>
      <w:r w:rsidRPr="00FF1286">
        <w:rPr>
          <w:rFonts w:ascii="Times New Roman" w:eastAsia="Times New Roman" w:hAnsi="Times New Roman" w:cs="Times New Roman"/>
          <w:bCs/>
          <w:color w:val="000000"/>
          <w:sz w:val="28"/>
          <w:szCs w:val="28"/>
          <w:lang w:val="uk-UA" w:eastAsia="ru-RU"/>
        </w:rPr>
        <w:t xml:space="preserve">. Сусідні вени </w:t>
      </w:r>
      <w:r w:rsidRPr="00FF1286">
        <w:rPr>
          <w:rFonts w:ascii="Times New Roman" w:eastAsia="Times New Roman" w:hAnsi="Times New Roman" w:cs="Times New Roman"/>
          <w:color w:val="000000"/>
          <w:sz w:val="28"/>
          <w:szCs w:val="28"/>
          <w:lang w:val="uk-UA" w:eastAsia="ru-RU"/>
        </w:rPr>
        <w:t>також</w:t>
      </w:r>
      <w:r w:rsidRPr="00FF1286">
        <w:rPr>
          <w:rFonts w:ascii="Times New Roman" w:eastAsia="Times New Roman" w:hAnsi="Times New Roman" w:cs="Times New Roman"/>
          <w:bCs/>
          <w:color w:val="000000"/>
          <w:sz w:val="28"/>
          <w:szCs w:val="28"/>
          <w:lang w:val="uk-UA" w:eastAsia="ru-RU"/>
        </w:rPr>
        <w:t xml:space="preserve"> нерідко з'єднуються між собою численними анастомозами, що утворюють в сукупності </w:t>
      </w:r>
      <w:r w:rsidRPr="00FF1286">
        <w:rPr>
          <w:rFonts w:ascii="Times New Roman" w:eastAsia="Times New Roman" w:hAnsi="Times New Roman" w:cs="Times New Roman"/>
          <w:b/>
          <w:bCs/>
          <w:i/>
          <w:color w:val="000000"/>
          <w:sz w:val="28"/>
          <w:szCs w:val="28"/>
          <w:lang w:val="uk-UA" w:eastAsia="ru-RU"/>
        </w:rPr>
        <w:t xml:space="preserve">венозні сплетення </w:t>
      </w:r>
      <w:r w:rsidRPr="00FF1286">
        <w:rPr>
          <w:rFonts w:ascii="Times New Roman" w:eastAsia="Times New Roman" w:hAnsi="Times New Roman" w:cs="Times New Roman"/>
          <w:b/>
          <w:i/>
          <w:color w:val="000000"/>
          <w:sz w:val="28"/>
          <w:szCs w:val="28"/>
          <w:lang w:val="uk-UA" w:eastAsia="ru-RU"/>
        </w:rPr>
        <w:t>(plexus venosus)</w:t>
      </w:r>
      <w:r w:rsidRPr="00FF1286">
        <w:rPr>
          <w:rFonts w:ascii="Times New Roman" w:eastAsia="Times New Roman" w:hAnsi="Times New Roman" w:cs="Times New Roman"/>
          <w:bCs/>
          <w:color w:val="000000"/>
          <w:sz w:val="28"/>
          <w:szCs w:val="28"/>
          <w:lang w:val="uk-UA" w:eastAsia="ru-RU"/>
        </w:rPr>
        <w:t xml:space="preserve">, які добре виражені на поверхні або в стінках деяких внутрішніх органів (сечовий міхур, пряма кишка). </w:t>
      </w:r>
      <w:r w:rsidRPr="00FF1286">
        <w:rPr>
          <w:rFonts w:ascii="Times New Roman" w:eastAsia="Times New Roman" w:hAnsi="Times New Roman" w:cs="Times New Roman"/>
          <w:color w:val="000000"/>
          <w:sz w:val="28"/>
          <w:szCs w:val="28"/>
          <w:lang w:val="uk-UA" w:eastAsia="ru-RU"/>
        </w:rPr>
        <w:t xml:space="preserve">За діаметром судини вени поділяють на </w:t>
      </w:r>
      <w:r w:rsidRPr="00FF1286">
        <w:rPr>
          <w:rFonts w:ascii="Times New Roman" w:eastAsia="Times New Roman" w:hAnsi="Times New Roman" w:cs="Times New Roman"/>
          <w:bCs/>
          <w:i/>
          <w:color w:val="000000"/>
          <w:sz w:val="28"/>
          <w:szCs w:val="28"/>
          <w:lang w:val="uk-UA" w:eastAsia="ru-RU"/>
        </w:rPr>
        <w:t>дрібні, середні і великі.</w:t>
      </w:r>
      <w:r w:rsidRPr="00FF1286">
        <w:rPr>
          <w:rFonts w:ascii="Times New Roman" w:eastAsia="Times New Roman" w:hAnsi="Times New Roman" w:cs="Times New Roman"/>
          <w:bCs/>
          <w:color w:val="000000"/>
          <w:sz w:val="28"/>
          <w:szCs w:val="28"/>
          <w:lang w:val="uk-UA" w:eastAsia="ru-RU"/>
        </w:rPr>
        <w:t xml:space="preserve"> </w:t>
      </w:r>
      <w:r w:rsidRPr="00FF1286">
        <w:rPr>
          <w:rFonts w:ascii="Times New Roman" w:eastAsia="Times New Roman" w:hAnsi="Times New Roman" w:cs="Times New Roman"/>
          <w:color w:val="000000"/>
          <w:sz w:val="28"/>
          <w:szCs w:val="28"/>
          <w:lang w:val="uk-UA" w:eastAsia="ru-RU"/>
        </w:rPr>
        <w:t>Найкрупнішими венами великого кола кровообігу є верхня і нижня порожнисті вени.</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color w:val="000000"/>
          <w:sz w:val="28"/>
          <w:szCs w:val="28"/>
          <w:lang w:val="uk-UA" w:eastAsia="ru-RU"/>
        </w:rPr>
        <w:t xml:space="preserve">Від органів і тканин кров може відтікати в обхід основного шляху по </w:t>
      </w:r>
      <w:r w:rsidRPr="00FF1286">
        <w:rPr>
          <w:rFonts w:ascii="Times New Roman" w:eastAsia="Times New Roman" w:hAnsi="Times New Roman" w:cs="Times New Roman"/>
          <w:b/>
          <w:i/>
          <w:color w:val="000000"/>
          <w:sz w:val="28"/>
          <w:szCs w:val="28"/>
          <w:lang w:val="uk-UA" w:eastAsia="ru-RU"/>
        </w:rPr>
        <w:t>обхідних венах (venae collaterales)</w:t>
      </w:r>
      <w:r w:rsidRPr="00FF1286">
        <w:rPr>
          <w:rFonts w:ascii="Times New Roman" w:eastAsia="Times New Roman" w:hAnsi="Times New Roman" w:cs="Times New Roman"/>
          <w:color w:val="000000"/>
          <w:sz w:val="28"/>
          <w:szCs w:val="28"/>
          <w:lang w:val="uk-UA" w:eastAsia="ru-RU"/>
        </w:rPr>
        <w:t xml:space="preserve">. Анастомози між притоками однієї великої магістральної вени називають </w:t>
      </w:r>
      <w:r w:rsidRPr="00FF1286">
        <w:rPr>
          <w:rFonts w:ascii="Times New Roman" w:eastAsia="Times New Roman" w:hAnsi="Times New Roman" w:cs="Times New Roman"/>
          <w:color w:val="000000"/>
          <w:sz w:val="28"/>
          <w:szCs w:val="28"/>
          <w:u w:val="single"/>
          <w:lang w:val="uk-UA" w:eastAsia="ru-RU"/>
        </w:rPr>
        <w:t>внутрішньосистемними венозними анастомозами</w:t>
      </w:r>
      <w:r w:rsidRPr="00FF1286">
        <w:rPr>
          <w:rFonts w:ascii="Times New Roman" w:eastAsia="Times New Roman" w:hAnsi="Times New Roman" w:cs="Times New Roman"/>
          <w:color w:val="000000"/>
          <w:sz w:val="28"/>
          <w:szCs w:val="28"/>
          <w:lang w:val="uk-UA" w:eastAsia="ru-RU"/>
        </w:rPr>
        <w:t xml:space="preserve">, а між притоками різних великих вен - </w:t>
      </w:r>
      <w:r w:rsidRPr="00FF1286">
        <w:rPr>
          <w:rFonts w:ascii="Times New Roman" w:eastAsia="Times New Roman" w:hAnsi="Times New Roman" w:cs="Times New Roman"/>
          <w:color w:val="000000"/>
          <w:sz w:val="28"/>
          <w:szCs w:val="28"/>
          <w:u w:val="single"/>
          <w:lang w:val="uk-UA" w:eastAsia="ru-RU"/>
        </w:rPr>
        <w:t>міжсистемні венозні анастомози</w:t>
      </w:r>
      <w:r w:rsidRPr="00FF1286">
        <w:rPr>
          <w:rFonts w:ascii="Times New Roman" w:eastAsia="Times New Roman" w:hAnsi="Times New Roman" w:cs="Times New Roman"/>
          <w:color w:val="000000"/>
          <w:sz w:val="28"/>
          <w:szCs w:val="28"/>
          <w:lang w:val="uk-UA" w:eastAsia="ru-RU"/>
        </w:rPr>
        <w:t>. Венозних анастомозів більше ніж артеріальних анастомозів. Розуміння анатомії таких анастомозів має велике клінічне значення.</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bCs/>
          <w:i/>
          <w:color w:val="000000"/>
          <w:sz w:val="28"/>
          <w:szCs w:val="28"/>
          <w:lang w:val="uk-UA" w:eastAsia="ru-RU"/>
        </w:rPr>
        <w:t>Стінка вен</w:t>
      </w:r>
      <w:r w:rsidRPr="00FF1286">
        <w:rPr>
          <w:rFonts w:ascii="Times New Roman" w:eastAsia="Times New Roman" w:hAnsi="Times New Roman" w:cs="Times New Roman"/>
          <w:bCs/>
          <w:color w:val="000000"/>
          <w:sz w:val="28"/>
          <w:szCs w:val="28"/>
          <w:lang w:val="uk-UA" w:eastAsia="ru-RU"/>
        </w:rPr>
        <w:t xml:space="preserve"> тонша, ніж стінка артерій. </w:t>
      </w:r>
      <w:r w:rsidRPr="00FF1286">
        <w:rPr>
          <w:rFonts w:ascii="Times New Roman" w:eastAsia="Times New Roman" w:hAnsi="Times New Roman" w:cs="Times New Roman"/>
          <w:color w:val="000000"/>
          <w:sz w:val="28"/>
          <w:szCs w:val="28"/>
          <w:lang w:val="uk-UA" w:eastAsia="ru-RU"/>
        </w:rPr>
        <w:t>Вона також складається з трьох оболонок і за будовою подібна до артерій. Однак конструкція стінки вен має значні відмінності, що зумовлено іншими умовами гемодинаміки (низький кров’яний тиск і значно менша швидкість кровотоку). У сполучнотканинних компонентах стінки переважають колагенові волокна, еластичних волокон менше. Зовнішня і внутрішня еластичні мембрани в стінці відсутні. У венах найтовщою є зовнішня сполучнотканинна оболонка (адвентиція). Більшість вен містять клапани. На анатомічних препаратах стінка вени спадається.</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u w:val="single"/>
          <w:lang w:val="uk-UA" w:eastAsia="ru-RU"/>
        </w:rPr>
      </w:pPr>
      <w:r w:rsidRPr="00FF1286">
        <w:rPr>
          <w:rFonts w:ascii="Times New Roman" w:eastAsia="Times New Roman" w:hAnsi="Times New Roman" w:cs="Times New Roman"/>
          <w:color w:val="000000"/>
          <w:sz w:val="28"/>
          <w:szCs w:val="28"/>
          <w:u w:val="single"/>
          <w:lang w:val="uk-UA" w:eastAsia="ru-RU"/>
        </w:rPr>
        <w:lastRenderedPageBreak/>
        <w:t>Розрізняють два типи вен: безм’язового та м’язового типів.</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color w:val="000000"/>
          <w:sz w:val="28"/>
          <w:szCs w:val="28"/>
          <w:lang w:val="uk-UA" w:eastAsia="ru-RU"/>
        </w:rPr>
        <w:t xml:space="preserve">До </w:t>
      </w:r>
      <w:r w:rsidRPr="00FF1286">
        <w:rPr>
          <w:rFonts w:ascii="Times New Roman" w:eastAsia="Times New Roman" w:hAnsi="Times New Roman" w:cs="Times New Roman"/>
          <w:b/>
          <w:i/>
          <w:color w:val="000000"/>
          <w:sz w:val="28"/>
          <w:szCs w:val="28"/>
          <w:lang w:val="uk-UA" w:eastAsia="ru-RU"/>
        </w:rPr>
        <w:t>вен безм’язового типу</w:t>
      </w:r>
      <w:r w:rsidRPr="00FF1286">
        <w:rPr>
          <w:rFonts w:ascii="Times New Roman" w:eastAsia="Times New Roman" w:hAnsi="Times New Roman" w:cs="Times New Roman"/>
          <w:color w:val="000000"/>
          <w:sz w:val="28"/>
          <w:szCs w:val="28"/>
          <w:lang w:val="uk-UA" w:eastAsia="ru-RU"/>
        </w:rPr>
        <w:t xml:space="preserve"> належать вени твердої та м’якої оболон мозку, сітківки ока, селезінки, кісток і плаценти. Безм’язові вени зрощені зі сполучнотканинними структурами органів і тому не спадаються. Середня оболонка стінки таких вен відсутня. Базальна мембрана на якій містяться ендотеліоцити, безпосередньо прилягає до тонкої зовнішньої оболонки, що побудована з пухкої волокнистої сполучної тканини. </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b/>
          <w:i/>
          <w:color w:val="000000"/>
          <w:sz w:val="28"/>
          <w:szCs w:val="28"/>
          <w:lang w:val="uk-UA" w:eastAsia="ru-RU"/>
        </w:rPr>
        <w:t>Вени м’язового типу</w:t>
      </w:r>
      <w:r w:rsidRPr="00FF1286">
        <w:rPr>
          <w:rFonts w:ascii="Times New Roman" w:eastAsia="Times New Roman" w:hAnsi="Times New Roman" w:cs="Times New Roman"/>
          <w:color w:val="000000"/>
          <w:sz w:val="28"/>
          <w:szCs w:val="28"/>
          <w:lang w:val="uk-UA" w:eastAsia="ru-RU"/>
        </w:rPr>
        <w:t xml:space="preserve"> поділяють на вени зі слабким, середнім і сильним розвитком м’язових елементів. </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i/>
          <w:color w:val="000000"/>
          <w:sz w:val="28"/>
          <w:szCs w:val="28"/>
          <w:lang w:val="uk-UA" w:eastAsia="ru-RU"/>
        </w:rPr>
        <w:t>Вени зі слабким розвитком м’язової оболонки</w:t>
      </w:r>
      <w:r w:rsidRPr="00FF1286">
        <w:rPr>
          <w:rFonts w:ascii="Times New Roman" w:eastAsia="Times New Roman" w:hAnsi="Times New Roman" w:cs="Times New Roman"/>
          <w:color w:val="000000"/>
          <w:sz w:val="28"/>
          <w:szCs w:val="28"/>
          <w:lang w:val="uk-UA" w:eastAsia="ru-RU"/>
        </w:rPr>
        <w:t xml:space="preserve"> (діаметром до 1-2 мм) розташовані переважно в ділянках верхньої частини тулуба, шиї й обличчя. Дрібні вени за будовою подібні до великих венул. Із збільшенням діаметра вен цього підтипу в їх стінці утворюються два колові шари гладких міоцитів. Поверхневі підшкірні вени і вени внутрішніх органів є судинами середнього калібру. Їх внутрішня оболонка побудована з ендотеліоцитів, розміщених на базальній мембрані, яка відокремлює її від підендотеліальної сполучної тканини. Тонка середня оболонка утворена 2-3 коловими шарами гладких міоцитів, розділених пучками колагенових і еластичних волокон. Зовнішня оболонка утворена пухкою сполучною тканиною, у якій проходять нервові волокна, дрібні кровоносні судини („судини судин”) і лімфатичні судини. Стінка великих вен зі слабким розвитком м’язових елементів за будовою подібна до стінки вен середнього калібру.</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color w:val="000000"/>
          <w:sz w:val="28"/>
          <w:szCs w:val="28"/>
          <w:lang w:val="uk-UA" w:eastAsia="ru-RU"/>
        </w:rPr>
        <w:t xml:space="preserve">У </w:t>
      </w:r>
      <w:r w:rsidRPr="00FF1286">
        <w:rPr>
          <w:rFonts w:ascii="Times New Roman" w:eastAsia="Times New Roman" w:hAnsi="Times New Roman" w:cs="Times New Roman"/>
          <w:i/>
          <w:color w:val="000000"/>
          <w:sz w:val="28"/>
          <w:szCs w:val="28"/>
          <w:lang w:val="uk-UA" w:eastAsia="ru-RU"/>
        </w:rPr>
        <w:t xml:space="preserve">венах із середнім ступенем розвитку м’язових елементів </w:t>
      </w:r>
      <w:r w:rsidRPr="00FF1286">
        <w:rPr>
          <w:rFonts w:ascii="Times New Roman" w:eastAsia="Times New Roman" w:hAnsi="Times New Roman" w:cs="Times New Roman"/>
          <w:color w:val="000000"/>
          <w:sz w:val="28"/>
          <w:szCs w:val="28"/>
          <w:lang w:val="uk-UA" w:eastAsia="ru-RU"/>
        </w:rPr>
        <w:t>(плечові вени, ліктьові вени тощо) ендотелій розміщений на добре розвиненій базальній мембрані. Внутрішня оболонка таких вен формує клапани. Середня оболонка значно тонша, ніж у відповідній артерії, складається з колових пучків гладких міоцитів, розділених волокнистою сполучною тканиною. Зовнішня сполучнотканинна оболонка (адвентиція) добре розвинена, у ній проходять судини судин і нервові волокна.</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i/>
          <w:color w:val="000000"/>
          <w:sz w:val="28"/>
          <w:szCs w:val="28"/>
          <w:lang w:val="uk-UA" w:eastAsia="ru-RU"/>
        </w:rPr>
        <w:t>Вени із сильним розвитком м’язових елементів</w:t>
      </w:r>
      <w:r w:rsidRPr="00FF1286">
        <w:rPr>
          <w:rFonts w:ascii="Times New Roman" w:eastAsia="Times New Roman" w:hAnsi="Times New Roman" w:cs="Times New Roman"/>
          <w:color w:val="000000"/>
          <w:sz w:val="28"/>
          <w:szCs w:val="28"/>
          <w:lang w:val="uk-UA" w:eastAsia="ru-RU"/>
        </w:rPr>
        <w:t xml:space="preserve"> (великі вени нижньої половини тулуба і ніг) мають добре розвинені пучки гладких міоцитів не тільки в середній, але й у внутрішній і зовнішній оболонках: у внутрішній і зовнішній оболонках міоцити розташовані поздовжньо, а в середній оболонці – колоподібно. Ендотелій у таких венах розміщений на товстій базальній мембрані, під якою міститься добре розвинений підендотеліальний шар пухкої волокнистої сполучної тканини. Внутрішня еластична мембрана слабо виражена і майже непомітна.</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color w:val="000000"/>
          <w:sz w:val="28"/>
          <w:szCs w:val="28"/>
          <w:lang w:val="uk-UA" w:eastAsia="ru-RU"/>
        </w:rPr>
        <w:t xml:space="preserve">Внутрішня оболонка більшості вен середнього і деяких вен великого калібру формує венозні заслінки </w:t>
      </w:r>
      <w:r w:rsidRPr="00FF1286">
        <w:rPr>
          <w:rFonts w:ascii="Times New Roman" w:eastAsia="Times New Roman" w:hAnsi="Times New Roman" w:cs="Times New Roman"/>
          <w:bCs/>
          <w:color w:val="000000"/>
          <w:sz w:val="28"/>
          <w:szCs w:val="28"/>
          <w:lang w:val="uk-UA" w:eastAsia="ru-RU"/>
        </w:rPr>
        <w:t>(клапани)</w:t>
      </w:r>
      <w:r w:rsidRPr="00FF1286">
        <w:rPr>
          <w:rFonts w:ascii="Times New Roman" w:eastAsia="Times New Roman" w:hAnsi="Times New Roman" w:cs="Times New Roman"/>
          <w:color w:val="000000"/>
          <w:sz w:val="28"/>
          <w:szCs w:val="28"/>
          <w:lang w:val="uk-UA" w:eastAsia="ru-RU"/>
        </w:rPr>
        <w:t xml:space="preserve">. </w:t>
      </w:r>
      <w:r w:rsidRPr="00FF1286">
        <w:rPr>
          <w:rFonts w:ascii="Times New Roman" w:eastAsia="Times New Roman" w:hAnsi="Times New Roman" w:cs="Times New Roman"/>
          <w:b/>
          <w:i/>
          <w:color w:val="000000"/>
          <w:sz w:val="28"/>
          <w:szCs w:val="28"/>
          <w:lang w:val="uk-UA" w:eastAsia="ru-RU"/>
        </w:rPr>
        <w:t xml:space="preserve">Клапани (valvae), </w:t>
      </w:r>
      <w:r w:rsidRPr="00FF1286">
        <w:rPr>
          <w:rFonts w:ascii="Times New Roman" w:eastAsia="Times New Roman" w:hAnsi="Times New Roman" w:cs="Times New Roman"/>
          <w:color w:val="000000"/>
          <w:sz w:val="28"/>
          <w:szCs w:val="28"/>
          <w:lang w:val="uk-UA" w:eastAsia="ru-RU"/>
        </w:rPr>
        <w:t>або</w:t>
      </w:r>
      <w:r w:rsidRPr="00FF1286">
        <w:rPr>
          <w:rFonts w:ascii="Times New Roman" w:eastAsia="Times New Roman" w:hAnsi="Times New Roman" w:cs="Times New Roman"/>
          <w:b/>
          <w:i/>
          <w:color w:val="000000"/>
          <w:sz w:val="28"/>
          <w:szCs w:val="28"/>
          <w:lang w:val="uk-UA" w:eastAsia="ru-RU"/>
        </w:rPr>
        <w:t xml:space="preserve"> венозні заслінки (valvulae venosae) </w:t>
      </w:r>
      <w:r w:rsidRPr="00FF1286">
        <w:rPr>
          <w:rFonts w:ascii="Times New Roman" w:eastAsia="Times New Roman" w:hAnsi="Times New Roman" w:cs="Times New Roman"/>
          <w:color w:val="000000"/>
          <w:sz w:val="28"/>
          <w:szCs w:val="28"/>
          <w:lang w:val="uk-UA" w:eastAsia="ru-RU"/>
        </w:rPr>
        <w:t xml:space="preserve">– це тонкі кишенеподібні складки внутрішньої оболонки вен, що утворені шаром волокнистої сполучної тканини, вкритого з обох боків ендотелієм. Більшість клапанів складається з двох стулок, а деякі мають тільки одну стулку. З боку просвіту судини у сполучній тканині клапана переважають еластичні волокна, а на протилежному боці, що прилягає до стінки вени, – колагенові волокна. </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color w:val="000000"/>
          <w:sz w:val="28"/>
          <w:szCs w:val="28"/>
          <w:lang w:val="uk-UA" w:eastAsia="ru-RU"/>
        </w:rPr>
        <w:lastRenderedPageBreak/>
        <w:t>Є чимало вен, у яких клапани відсутні: порожнисті, плечо-головні, загальні та внутрішні клубові вени, вени серця, легень, надниркових залоз, головного мозку і його оболон, паренхіматозних органів, кісткового мозку.</w:t>
      </w:r>
      <w:r w:rsidRPr="00FF1286">
        <w:rPr>
          <w:rFonts w:ascii="Times New Roman" w:eastAsia="Times New Roman" w:hAnsi="Times New Roman" w:cs="Times New Roman"/>
          <w:bCs/>
          <w:color w:val="000000"/>
          <w:sz w:val="28"/>
          <w:szCs w:val="28"/>
          <w:lang w:val="uk-UA" w:eastAsia="ru-RU"/>
        </w:rPr>
        <w:t xml:space="preserve"> Найбільшу кількість клапанів мають вени нижніх кінцівок. Клапани пропускають кров у напрямку до серця і перешкоджають її зворотному руху.</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color w:val="000000"/>
          <w:sz w:val="28"/>
          <w:szCs w:val="28"/>
          <w:lang w:val="uk-UA" w:eastAsia="ru-RU"/>
        </w:rPr>
        <w:t xml:space="preserve">Особливими венозними судинами є </w:t>
      </w:r>
      <w:r w:rsidRPr="00FF1286">
        <w:rPr>
          <w:rFonts w:ascii="Times New Roman" w:eastAsia="Times New Roman" w:hAnsi="Times New Roman" w:cs="Times New Roman"/>
          <w:b/>
          <w:i/>
          <w:color w:val="000000"/>
          <w:sz w:val="28"/>
          <w:szCs w:val="28"/>
          <w:lang w:val="uk-UA" w:eastAsia="ru-RU"/>
        </w:rPr>
        <w:t>пазухи твердої оболони головного мозку (sinus durae matris encephali)</w:t>
      </w:r>
      <w:r w:rsidRPr="00FF1286">
        <w:rPr>
          <w:rFonts w:ascii="Times New Roman" w:eastAsia="Times New Roman" w:hAnsi="Times New Roman" w:cs="Times New Roman"/>
          <w:color w:val="000000"/>
          <w:sz w:val="28"/>
          <w:szCs w:val="28"/>
          <w:lang w:val="uk-UA" w:eastAsia="ru-RU"/>
        </w:rPr>
        <w:t>, у які відтікає венозна кров від головного мозку. Венозні пазухи вистелені ендотелієм, їх стінки не спадаються, забезпечуючи безперешкодний відтік венозної крові з порожнини черепа у систему позачерепних вен, тобто у внутрішні яремні вени.</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color w:val="000000"/>
          <w:sz w:val="28"/>
          <w:szCs w:val="28"/>
          <w:lang w:val="uk-UA" w:eastAsia="ru-RU"/>
        </w:rPr>
        <w:t>Вени печінки і селезінки, венозні сплетення шкіри черевної порожнини та шкіри мають велику ємність і тому здатні депонувати великий об’єм крові.</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b/>
          <w:bCs/>
          <w:color w:val="000000"/>
          <w:sz w:val="28"/>
          <w:szCs w:val="28"/>
          <w:lang w:val="uk-UA" w:eastAsia="ru-RU"/>
        </w:rPr>
      </w:pP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i/>
          <w:color w:val="000000"/>
          <w:sz w:val="28"/>
          <w:szCs w:val="28"/>
          <w:lang w:val="uk-UA" w:eastAsia="ru-RU"/>
        </w:rPr>
      </w:pPr>
      <w:r w:rsidRPr="00FF1286">
        <w:rPr>
          <w:rFonts w:ascii="Times New Roman" w:eastAsia="Times New Roman" w:hAnsi="Times New Roman" w:cs="Times New Roman"/>
          <w:b/>
          <w:bCs/>
          <w:i/>
          <w:color w:val="000000"/>
          <w:sz w:val="28"/>
          <w:szCs w:val="28"/>
          <w:lang w:val="uk-UA" w:eastAsia="ru-RU"/>
        </w:rPr>
        <w:t>5. Кровопостачання та іннервація судин</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color w:val="000000"/>
          <w:sz w:val="28"/>
          <w:szCs w:val="28"/>
          <w:lang w:val="uk-UA" w:eastAsia="ru-RU"/>
        </w:rPr>
        <w:t xml:space="preserve">Кровоносні судини кровопостачають </w:t>
      </w:r>
      <w:r w:rsidRPr="00FF1286">
        <w:rPr>
          <w:rFonts w:ascii="Times New Roman" w:eastAsia="Times New Roman" w:hAnsi="Times New Roman" w:cs="Times New Roman"/>
          <w:b/>
          <w:i/>
          <w:color w:val="000000"/>
          <w:sz w:val="28"/>
          <w:szCs w:val="28"/>
          <w:lang w:val="uk-UA" w:eastAsia="ru-RU"/>
        </w:rPr>
        <w:t>судини судин (vasa vasorum)</w:t>
      </w:r>
      <w:r w:rsidRPr="00FF1286">
        <w:rPr>
          <w:rFonts w:ascii="Times New Roman" w:eastAsia="Times New Roman" w:hAnsi="Times New Roman" w:cs="Times New Roman"/>
          <w:color w:val="000000"/>
          <w:sz w:val="28"/>
          <w:szCs w:val="28"/>
          <w:lang w:val="uk-UA" w:eastAsia="ru-RU"/>
        </w:rPr>
        <w:t>, що є гілками артерій, розташованих у прилеглій сполучній тканині. Судини судин артерій є тільки у зовнішній оболонці артерій. Живлення і газообмін внутрішньої і середньої оболонок здійснюються шляхом дифузії з крові, що протікає по артерії. Відтікає венозна кров від стінки артерій у відповідну вену. Судини судин у стінках вен кровопостачають усі їх оболонки, а капіляри відкриваються у просвіт вени.</w:t>
      </w:r>
    </w:p>
    <w:p w:rsidR="00FF1286" w:rsidRPr="00FF1286" w:rsidRDefault="00FF1286" w:rsidP="00FF1286">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FF1286">
        <w:rPr>
          <w:rFonts w:ascii="Times New Roman" w:eastAsia="Times New Roman" w:hAnsi="Times New Roman" w:cs="Times New Roman"/>
          <w:color w:val="000000"/>
          <w:sz w:val="28"/>
          <w:szCs w:val="28"/>
          <w:lang w:val="uk-UA" w:eastAsia="ru-RU"/>
        </w:rPr>
        <w:t>Регулюють кровотік як місцеві механізми (метаболітні та гуморальні фактори), так і рефлекторні чинники. У стінці судин є численні чутливі рецептори (барорецептори, механорецептори, хеморецептори) аферентних нервових волокон. Зокрема, в стінці дуги аорти, сонної пазухи і пазухи легеневого стовбура є найбільше барорецепторів, які реагують на розтягнення стінки судин і рефлекторно регулюють величину просвіту судин,</w:t>
      </w:r>
      <w:r w:rsidRPr="00FF1286">
        <w:rPr>
          <w:rFonts w:ascii="Times New Roman" w:eastAsia="Times New Roman" w:hAnsi="Times New Roman" w:cs="Times New Roman"/>
          <w:bCs/>
          <w:color w:val="000000"/>
          <w:sz w:val="28"/>
          <w:szCs w:val="28"/>
          <w:lang w:val="uk-UA" w:eastAsia="ru-RU"/>
        </w:rPr>
        <w:t xml:space="preserve"> в зв'язку з чим ці області називають </w:t>
      </w:r>
      <w:r w:rsidRPr="00FF1286">
        <w:rPr>
          <w:rFonts w:ascii="Times New Roman" w:eastAsia="Times New Roman" w:hAnsi="Times New Roman" w:cs="Times New Roman"/>
          <w:bCs/>
          <w:color w:val="000000"/>
          <w:sz w:val="28"/>
          <w:szCs w:val="28"/>
          <w:u w:val="single"/>
          <w:lang w:val="uk-UA" w:eastAsia="ru-RU"/>
        </w:rPr>
        <w:t>рефлексогенних зонами</w:t>
      </w:r>
      <w:r w:rsidRPr="00FF1286">
        <w:rPr>
          <w:rFonts w:ascii="Times New Roman" w:eastAsia="Times New Roman" w:hAnsi="Times New Roman" w:cs="Times New Roman"/>
          <w:bCs/>
          <w:color w:val="000000"/>
          <w:sz w:val="28"/>
          <w:szCs w:val="28"/>
          <w:lang w:val="uk-UA" w:eastAsia="ru-RU"/>
        </w:rPr>
        <w:t>.</w:t>
      </w:r>
    </w:p>
    <w:p w:rsidR="00FF1286" w:rsidRPr="00FF1286" w:rsidRDefault="00FF1286" w:rsidP="00FF1286">
      <w:pPr>
        <w:spacing w:after="0" w:line="240" w:lineRule="auto"/>
        <w:ind w:right="20" w:firstLine="709"/>
        <w:jc w:val="both"/>
        <w:outlineLvl w:val="1"/>
        <w:rPr>
          <w:rFonts w:ascii="Times New Roman" w:eastAsia="Times New Roman" w:hAnsi="Times New Roman" w:cs="Times New Roman"/>
          <w:bCs/>
          <w:color w:val="000000"/>
          <w:sz w:val="28"/>
          <w:szCs w:val="28"/>
          <w:lang w:val="uk-UA" w:eastAsia="ru-RU"/>
        </w:rPr>
      </w:pPr>
      <w:r w:rsidRPr="00FF1286">
        <w:rPr>
          <w:rFonts w:ascii="Times New Roman" w:eastAsia="Times New Roman" w:hAnsi="Times New Roman" w:cs="Times New Roman"/>
          <w:bCs/>
          <w:color w:val="000000"/>
          <w:sz w:val="28"/>
          <w:szCs w:val="28"/>
          <w:lang w:val="uk-UA" w:eastAsia="ru-RU"/>
        </w:rPr>
        <w:t xml:space="preserve">Фактично всі кровоносні судини мають багату еферентну іннервацію, яка відіграє важливу роль в регуляції судинного тонусу і кровотоку. </w:t>
      </w:r>
      <w:r w:rsidRPr="00FF1286">
        <w:rPr>
          <w:rFonts w:ascii="Times New Roman" w:eastAsia="Times New Roman" w:hAnsi="Times New Roman" w:cs="Times New Roman"/>
          <w:color w:val="000000"/>
          <w:sz w:val="28"/>
          <w:szCs w:val="28"/>
          <w:lang w:val="uk-UA" w:eastAsia="ru-RU"/>
        </w:rPr>
        <w:t>Більшість артерій і вен іннервують тільки післявузлові симпатичні волокна автономної частини периферійної нервової системи, що викликають скорочення гладких міоцитів і відповідно звуження просвіту судин. Ступінь звуження і розширення судин залежить тільки від частоти нервових імпульсів, що надходять до міоцитів; максимально судини звужуються при частоті 10 імпульсів за секунду.</w:t>
      </w:r>
    </w:p>
    <w:p w:rsidR="001A0405" w:rsidRPr="00FF1286" w:rsidRDefault="001A0405" w:rsidP="00FF1286">
      <w:pPr>
        <w:pStyle w:val="ae"/>
        <w:shd w:val="clear" w:color="auto" w:fill="FFFFFF"/>
        <w:spacing w:after="0" w:line="240" w:lineRule="auto"/>
        <w:ind w:left="709" w:right="20"/>
        <w:jc w:val="both"/>
        <w:rPr>
          <w:rFonts w:ascii="Times New Roman" w:eastAsia="Times New Roman" w:hAnsi="Times New Roman" w:cs="Times New Roman"/>
          <w:b/>
          <w:bCs/>
          <w:color w:val="000000"/>
          <w:sz w:val="28"/>
          <w:szCs w:val="28"/>
          <w:lang w:val="uk-UA" w:eastAsia="ru-RU"/>
        </w:rPr>
      </w:pPr>
      <w:bookmarkStart w:id="3" w:name="_GoBack"/>
      <w:bookmarkEnd w:id="3"/>
    </w:p>
    <w:sectPr w:rsidR="001A0405" w:rsidRPr="00FF1286" w:rsidSect="00F831CF">
      <w:footerReference w:type="default" r:id="rId8"/>
      <w:pgSz w:w="11906" w:h="16838"/>
      <w:pgMar w:top="1134" w:right="850" w:bottom="1134" w:left="170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E6D" w:rsidRDefault="008A3E6D" w:rsidP="00F831CF">
      <w:pPr>
        <w:spacing w:after="0" w:line="240" w:lineRule="auto"/>
      </w:pPr>
      <w:r>
        <w:separator/>
      </w:r>
    </w:p>
  </w:endnote>
  <w:endnote w:type="continuationSeparator" w:id="0">
    <w:p w:rsidR="008A3E6D" w:rsidRDefault="008A3E6D" w:rsidP="00F83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385185"/>
      <w:docPartObj>
        <w:docPartGallery w:val="Page Numbers (Bottom of Page)"/>
        <w:docPartUnique/>
      </w:docPartObj>
    </w:sdtPr>
    <w:sdtEndPr/>
    <w:sdtContent>
      <w:p w:rsidR="00112765" w:rsidRDefault="00112765">
        <w:pPr>
          <w:pStyle w:val="a7"/>
          <w:jc w:val="right"/>
        </w:pPr>
        <w:r>
          <w:fldChar w:fldCharType="begin"/>
        </w:r>
        <w:r>
          <w:instrText>PAGE   \* MERGEFORMAT</w:instrText>
        </w:r>
        <w:r>
          <w:fldChar w:fldCharType="separate"/>
        </w:r>
        <w:r w:rsidR="00FF1286">
          <w:rPr>
            <w:noProof/>
          </w:rPr>
          <w:t>9</w:t>
        </w:r>
        <w:r>
          <w:fldChar w:fldCharType="end"/>
        </w:r>
      </w:p>
    </w:sdtContent>
  </w:sdt>
  <w:p w:rsidR="00112765" w:rsidRDefault="001127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E6D" w:rsidRDefault="008A3E6D" w:rsidP="00F831CF">
      <w:pPr>
        <w:spacing w:after="0" w:line="240" w:lineRule="auto"/>
      </w:pPr>
      <w:r>
        <w:separator/>
      </w:r>
    </w:p>
  </w:footnote>
  <w:footnote w:type="continuationSeparator" w:id="0">
    <w:p w:rsidR="008A3E6D" w:rsidRDefault="008A3E6D" w:rsidP="00F83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4672"/>
    <w:multiLevelType w:val="multilevel"/>
    <w:tmpl w:val="5986D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C93C58"/>
    <w:multiLevelType w:val="multilevel"/>
    <w:tmpl w:val="5BE2593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D803FE"/>
    <w:multiLevelType w:val="multilevel"/>
    <w:tmpl w:val="B2C605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FB54BB"/>
    <w:multiLevelType w:val="multilevel"/>
    <w:tmpl w:val="83E8E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9820C0"/>
    <w:multiLevelType w:val="multilevel"/>
    <w:tmpl w:val="4D926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AB4E6B"/>
    <w:multiLevelType w:val="multilevel"/>
    <w:tmpl w:val="616E35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005444"/>
    <w:multiLevelType w:val="multilevel"/>
    <w:tmpl w:val="1C28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C0"/>
    <w:rsid w:val="00000526"/>
    <w:rsid w:val="00012076"/>
    <w:rsid w:val="000135F0"/>
    <w:rsid w:val="00016506"/>
    <w:rsid w:val="00016FF0"/>
    <w:rsid w:val="00027661"/>
    <w:rsid w:val="00033209"/>
    <w:rsid w:val="00040F86"/>
    <w:rsid w:val="00062617"/>
    <w:rsid w:val="000757A9"/>
    <w:rsid w:val="00081FA2"/>
    <w:rsid w:val="000915CA"/>
    <w:rsid w:val="000B0042"/>
    <w:rsid w:val="000B076D"/>
    <w:rsid w:val="000B182B"/>
    <w:rsid w:val="000B3B91"/>
    <w:rsid w:val="000C2CAA"/>
    <w:rsid w:val="000D1E38"/>
    <w:rsid w:val="000D68AF"/>
    <w:rsid w:val="00101A7F"/>
    <w:rsid w:val="001078A6"/>
    <w:rsid w:val="00112765"/>
    <w:rsid w:val="001176AF"/>
    <w:rsid w:val="00134F50"/>
    <w:rsid w:val="001357F6"/>
    <w:rsid w:val="00145BA5"/>
    <w:rsid w:val="00170EEC"/>
    <w:rsid w:val="00194AA2"/>
    <w:rsid w:val="001A0405"/>
    <w:rsid w:val="001A0CC0"/>
    <w:rsid w:val="001D636B"/>
    <w:rsid w:val="001F2EEE"/>
    <w:rsid w:val="002019A5"/>
    <w:rsid w:val="00201D75"/>
    <w:rsid w:val="00211581"/>
    <w:rsid w:val="00245631"/>
    <w:rsid w:val="00246C51"/>
    <w:rsid w:val="002909BF"/>
    <w:rsid w:val="0029296E"/>
    <w:rsid w:val="002940D7"/>
    <w:rsid w:val="002A4867"/>
    <w:rsid w:val="002B095B"/>
    <w:rsid w:val="002B3955"/>
    <w:rsid w:val="002C2A3C"/>
    <w:rsid w:val="002F1616"/>
    <w:rsid w:val="002F40D7"/>
    <w:rsid w:val="002F7691"/>
    <w:rsid w:val="00307DCD"/>
    <w:rsid w:val="00312AD9"/>
    <w:rsid w:val="003138FB"/>
    <w:rsid w:val="00317792"/>
    <w:rsid w:val="003251BE"/>
    <w:rsid w:val="00325712"/>
    <w:rsid w:val="003261B8"/>
    <w:rsid w:val="00342C81"/>
    <w:rsid w:val="00343AF7"/>
    <w:rsid w:val="00361DEA"/>
    <w:rsid w:val="00370FA2"/>
    <w:rsid w:val="003844CD"/>
    <w:rsid w:val="00385D5E"/>
    <w:rsid w:val="003906C3"/>
    <w:rsid w:val="00394A2C"/>
    <w:rsid w:val="003A01B8"/>
    <w:rsid w:val="003A3CC0"/>
    <w:rsid w:val="003D2B0D"/>
    <w:rsid w:val="003D4C21"/>
    <w:rsid w:val="003E4484"/>
    <w:rsid w:val="003E4B6A"/>
    <w:rsid w:val="00415970"/>
    <w:rsid w:val="00415F65"/>
    <w:rsid w:val="00420F84"/>
    <w:rsid w:val="00424C2D"/>
    <w:rsid w:val="00442019"/>
    <w:rsid w:val="004507C4"/>
    <w:rsid w:val="00465BBD"/>
    <w:rsid w:val="0047043D"/>
    <w:rsid w:val="00475997"/>
    <w:rsid w:val="00477D1F"/>
    <w:rsid w:val="00494904"/>
    <w:rsid w:val="004C1FDF"/>
    <w:rsid w:val="004D0D77"/>
    <w:rsid w:val="004D0D80"/>
    <w:rsid w:val="004E3036"/>
    <w:rsid w:val="004F0AFB"/>
    <w:rsid w:val="004F1DE4"/>
    <w:rsid w:val="004F6F94"/>
    <w:rsid w:val="005200B5"/>
    <w:rsid w:val="00524712"/>
    <w:rsid w:val="005272F8"/>
    <w:rsid w:val="00532178"/>
    <w:rsid w:val="00572BA7"/>
    <w:rsid w:val="00585498"/>
    <w:rsid w:val="00597523"/>
    <w:rsid w:val="005B034C"/>
    <w:rsid w:val="005B2EAB"/>
    <w:rsid w:val="005B32B0"/>
    <w:rsid w:val="005B5805"/>
    <w:rsid w:val="005C233A"/>
    <w:rsid w:val="005C4A23"/>
    <w:rsid w:val="005C781E"/>
    <w:rsid w:val="005D1590"/>
    <w:rsid w:val="005D47EC"/>
    <w:rsid w:val="005D75BC"/>
    <w:rsid w:val="005D7C95"/>
    <w:rsid w:val="005E101F"/>
    <w:rsid w:val="005F75A8"/>
    <w:rsid w:val="00615133"/>
    <w:rsid w:val="006257DC"/>
    <w:rsid w:val="00634692"/>
    <w:rsid w:val="0064734B"/>
    <w:rsid w:val="00652145"/>
    <w:rsid w:val="00652EFD"/>
    <w:rsid w:val="00663673"/>
    <w:rsid w:val="00664C75"/>
    <w:rsid w:val="00681771"/>
    <w:rsid w:val="006B7860"/>
    <w:rsid w:val="006E1CB8"/>
    <w:rsid w:val="006E4950"/>
    <w:rsid w:val="006F4A60"/>
    <w:rsid w:val="00700924"/>
    <w:rsid w:val="007051D7"/>
    <w:rsid w:val="00712426"/>
    <w:rsid w:val="00713F34"/>
    <w:rsid w:val="00734624"/>
    <w:rsid w:val="00763731"/>
    <w:rsid w:val="0077043B"/>
    <w:rsid w:val="007C4C02"/>
    <w:rsid w:val="007E3040"/>
    <w:rsid w:val="007E7454"/>
    <w:rsid w:val="00805FAE"/>
    <w:rsid w:val="00811612"/>
    <w:rsid w:val="008449B9"/>
    <w:rsid w:val="0086139B"/>
    <w:rsid w:val="00883750"/>
    <w:rsid w:val="00886F3B"/>
    <w:rsid w:val="008A3E6D"/>
    <w:rsid w:val="008B0CD1"/>
    <w:rsid w:val="008B5244"/>
    <w:rsid w:val="008B5F43"/>
    <w:rsid w:val="008B7C8B"/>
    <w:rsid w:val="008F1A8D"/>
    <w:rsid w:val="008F2707"/>
    <w:rsid w:val="008F3289"/>
    <w:rsid w:val="008F485C"/>
    <w:rsid w:val="00927D69"/>
    <w:rsid w:val="00932828"/>
    <w:rsid w:val="00933A3C"/>
    <w:rsid w:val="009517CF"/>
    <w:rsid w:val="00951B0A"/>
    <w:rsid w:val="009738DE"/>
    <w:rsid w:val="009873C1"/>
    <w:rsid w:val="009A4BF8"/>
    <w:rsid w:val="009B7E97"/>
    <w:rsid w:val="009C057D"/>
    <w:rsid w:val="009D2190"/>
    <w:rsid w:val="00A025E8"/>
    <w:rsid w:val="00A1319C"/>
    <w:rsid w:val="00A13BAF"/>
    <w:rsid w:val="00A1495F"/>
    <w:rsid w:val="00A340CF"/>
    <w:rsid w:val="00A364BF"/>
    <w:rsid w:val="00A437EF"/>
    <w:rsid w:val="00A47603"/>
    <w:rsid w:val="00A62637"/>
    <w:rsid w:val="00A7585A"/>
    <w:rsid w:val="00A95208"/>
    <w:rsid w:val="00AB2EC4"/>
    <w:rsid w:val="00AB7041"/>
    <w:rsid w:val="00AE27B9"/>
    <w:rsid w:val="00AF0334"/>
    <w:rsid w:val="00AF4A3F"/>
    <w:rsid w:val="00B01F8A"/>
    <w:rsid w:val="00B05135"/>
    <w:rsid w:val="00B11EC0"/>
    <w:rsid w:val="00B21270"/>
    <w:rsid w:val="00B272EC"/>
    <w:rsid w:val="00B43643"/>
    <w:rsid w:val="00B503B5"/>
    <w:rsid w:val="00B65D48"/>
    <w:rsid w:val="00B838EE"/>
    <w:rsid w:val="00B97E8C"/>
    <w:rsid w:val="00BA0AB2"/>
    <w:rsid w:val="00BB2ED5"/>
    <w:rsid w:val="00BD46C3"/>
    <w:rsid w:val="00BF1655"/>
    <w:rsid w:val="00BF37B1"/>
    <w:rsid w:val="00C02CC9"/>
    <w:rsid w:val="00C13A2B"/>
    <w:rsid w:val="00C22BC3"/>
    <w:rsid w:val="00C475AE"/>
    <w:rsid w:val="00C517CC"/>
    <w:rsid w:val="00C569F7"/>
    <w:rsid w:val="00C67AAD"/>
    <w:rsid w:val="00C67C2A"/>
    <w:rsid w:val="00C7396A"/>
    <w:rsid w:val="00C74BBC"/>
    <w:rsid w:val="00CA1896"/>
    <w:rsid w:val="00CA30A4"/>
    <w:rsid w:val="00CA3399"/>
    <w:rsid w:val="00CC2351"/>
    <w:rsid w:val="00CE4286"/>
    <w:rsid w:val="00CF6AD1"/>
    <w:rsid w:val="00D02C23"/>
    <w:rsid w:val="00D03CE8"/>
    <w:rsid w:val="00D17951"/>
    <w:rsid w:val="00D47B02"/>
    <w:rsid w:val="00D705B1"/>
    <w:rsid w:val="00D74015"/>
    <w:rsid w:val="00D771A6"/>
    <w:rsid w:val="00D841D2"/>
    <w:rsid w:val="00D96786"/>
    <w:rsid w:val="00DA15FA"/>
    <w:rsid w:val="00DA1695"/>
    <w:rsid w:val="00DA7F6D"/>
    <w:rsid w:val="00DB4B91"/>
    <w:rsid w:val="00DC43E3"/>
    <w:rsid w:val="00DD3A4A"/>
    <w:rsid w:val="00DD5C3E"/>
    <w:rsid w:val="00DE04E9"/>
    <w:rsid w:val="00DE2305"/>
    <w:rsid w:val="00DE3250"/>
    <w:rsid w:val="00E031C9"/>
    <w:rsid w:val="00E034B6"/>
    <w:rsid w:val="00E109D5"/>
    <w:rsid w:val="00E21437"/>
    <w:rsid w:val="00E24D4E"/>
    <w:rsid w:val="00E26DFA"/>
    <w:rsid w:val="00E4635D"/>
    <w:rsid w:val="00E63EB1"/>
    <w:rsid w:val="00E81DA5"/>
    <w:rsid w:val="00E85F53"/>
    <w:rsid w:val="00EC1B33"/>
    <w:rsid w:val="00EC39A9"/>
    <w:rsid w:val="00EC56BD"/>
    <w:rsid w:val="00ED1CA1"/>
    <w:rsid w:val="00ED5F86"/>
    <w:rsid w:val="00EE5290"/>
    <w:rsid w:val="00EF7633"/>
    <w:rsid w:val="00F20551"/>
    <w:rsid w:val="00F24F81"/>
    <w:rsid w:val="00F252FD"/>
    <w:rsid w:val="00F50960"/>
    <w:rsid w:val="00F673D9"/>
    <w:rsid w:val="00F831CF"/>
    <w:rsid w:val="00F9425F"/>
    <w:rsid w:val="00FB1B02"/>
    <w:rsid w:val="00FC3710"/>
    <w:rsid w:val="00FD0006"/>
    <w:rsid w:val="00FD26B5"/>
    <w:rsid w:val="00FE2D25"/>
    <w:rsid w:val="00FE6750"/>
    <w:rsid w:val="00FF1286"/>
    <w:rsid w:val="00FF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0C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0CC0"/>
    <w:rPr>
      <w:rFonts w:ascii="Times New Roman" w:eastAsia="Times New Roman" w:hAnsi="Times New Roman" w:cs="Times New Roman"/>
      <w:b/>
      <w:bCs/>
      <w:kern w:val="36"/>
      <w:sz w:val="48"/>
      <w:szCs w:val="48"/>
      <w:lang w:eastAsia="ru-RU"/>
    </w:rPr>
  </w:style>
  <w:style w:type="paragraph" w:customStyle="1" w:styleId="txt">
    <w:name w:val="txt"/>
    <w:basedOn w:val="a"/>
    <w:rsid w:val="001A0C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A0C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0CC0"/>
    <w:rPr>
      <w:rFonts w:ascii="Tahoma" w:hAnsi="Tahoma" w:cs="Tahoma"/>
      <w:sz w:val="16"/>
      <w:szCs w:val="16"/>
    </w:rPr>
  </w:style>
  <w:style w:type="paragraph" w:styleId="a5">
    <w:name w:val="header"/>
    <w:basedOn w:val="a"/>
    <w:link w:val="a6"/>
    <w:uiPriority w:val="99"/>
    <w:unhideWhenUsed/>
    <w:rsid w:val="00F831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31CF"/>
  </w:style>
  <w:style w:type="paragraph" w:styleId="a7">
    <w:name w:val="footer"/>
    <w:basedOn w:val="a"/>
    <w:link w:val="a8"/>
    <w:uiPriority w:val="99"/>
    <w:unhideWhenUsed/>
    <w:rsid w:val="00F831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31CF"/>
  </w:style>
  <w:style w:type="paragraph" w:styleId="a9">
    <w:name w:val="Body Text Indent"/>
    <w:basedOn w:val="a"/>
    <w:link w:val="aa"/>
    <w:rsid w:val="000B0042"/>
    <w:pPr>
      <w:spacing w:after="0" w:line="240" w:lineRule="auto"/>
      <w:ind w:firstLine="709"/>
      <w:jc w:val="center"/>
    </w:pPr>
    <w:rPr>
      <w:rFonts w:ascii="Times New Roman" w:eastAsia="Times New Roman" w:hAnsi="Times New Roman" w:cs="Times New Roman"/>
      <w:b/>
      <w:bCs/>
      <w:sz w:val="28"/>
      <w:szCs w:val="24"/>
      <w:lang w:val="uk-UA" w:eastAsia="ru-RU"/>
    </w:rPr>
  </w:style>
  <w:style w:type="character" w:customStyle="1" w:styleId="aa">
    <w:name w:val="Основной текст с отступом Знак"/>
    <w:basedOn w:val="a0"/>
    <w:link w:val="a9"/>
    <w:rsid w:val="000B0042"/>
    <w:rPr>
      <w:rFonts w:ascii="Times New Roman" w:eastAsia="Times New Roman" w:hAnsi="Times New Roman" w:cs="Times New Roman"/>
      <w:b/>
      <w:bCs/>
      <w:sz w:val="28"/>
      <w:szCs w:val="24"/>
      <w:lang w:val="uk-UA" w:eastAsia="ru-RU"/>
    </w:rPr>
  </w:style>
  <w:style w:type="paragraph" w:styleId="ab">
    <w:name w:val="Normal (Web)"/>
    <w:basedOn w:val="a"/>
    <w:uiPriority w:val="99"/>
    <w:unhideWhenUsed/>
    <w:rsid w:val="00C67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C67AAD"/>
    <w:rPr>
      <w:b/>
      <w:bCs/>
    </w:rPr>
  </w:style>
  <w:style w:type="character" w:styleId="ad">
    <w:name w:val="Emphasis"/>
    <w:basedOn w:val="a0"/>
    <w:uiPriority w:val="20"/>
    <w:qFormat/>
    <w:rsid w:val="00C67AAD"/>
    <w:rPr>
      <w:i/>
      <w:iCs/>
    </w:rPr>
  </w:style>
  <w:style w:type="paragraph" w:styleId="ae">
    <w:name w:val="List Paragraph"/>
    <w:basedOn w:val="a"/>
    <w:uiPriority w:val="34"/>
    <w:qFormat/>
    <w:rsid w:val="002B095B"/>
    <w:pPr>
      <w:ind w:left="720"/>
      <w:contextualSpacing/>
    </w:pPr>
  </w:style>
  <w:style w:type="table" w:styleId="af">
    <w:name w:val="Table Grid"/>
    <w:basedOn w:val="a1"/>
    <w:uiPriority w:val="59"/>
    <w:rsid w:val="00FB1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basedOn w:val="a0"/>
    <w:link w:val="12"/>
    <w:rsid w:val="00B503B5"/>
    <w:rPr>
      <w:rFonts w:ascii="Arial Narrow" w:eastAsia="Arial Narrow" w:hAnsi="Arial Narrow" w:cs="Arial Narrow"/>
      <w:b/>
      <w:bCs/>
      <w:sz w:val="47"/>
      <w:szCs w:val="47"/>
      <w:shd w:val="clear" w:color="auto" w:fill="FFFFFF"/>
    </w:rPr>
  </w:style>
  <w:style w:type="paragraph" w:customStyle="1" w:styleId="12">
    <w:name w:val="Заголовок №1"/>
    <w:basedOn w:val="a"/>
    <w:link w:val="11"/>
    <w:rsid w:val="00B503B5"/>
    <w:pPr>
      <w:widowControl w:val="0"/>
      <w:shd w:val="clear" w:color="auto" w:fill="FFFFFF"/>
      <w:spacing w:after="780" w:line="0" w:lineRule="atLeast"/>
      <w:jc w:val="right"/>
      <w:outlineLvl w:val="0"/>
    </w:pPr>
    <w:rPr>
      <w:rFonts w:ascii="Arial Narrow" w:eastAsia="Arial Narrow" w:hAnsi="Arial Narrow" w:cs="Arial Narrow"/>
      <w:b/>
      <w:bCs/>
      <w:sz w:val="47"/>
      <w:szCs w:val="47"/>
    </w:rPr>
  </w:style>
  <w:style w:type="character" w:customStyle="1" w:styleId="a2alabel">
    <w:name w:val="a2a_label"/>
    <w:basedOn w:val="a0"/>
    <w:rsid w:val="004759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0C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0CC0"/>
    <w:rPr>
      <w:rFonts w:ascii="Times New Roman" w:eastAsia="Times New Roman" w:hAnsi="Times New Roman" w:cs="Times New Roman"/>
      <w:b/>
      <w:bCs/>
      <w:kern w:val="36"/>
      <w:sz w:val="48"/>
      <w:szCs w:val="48"/>
      <w:lang w:eastAsia="ru-RU"/>
    </w:rPr>
  </w:style>
  <w:style w:type="paragraph" w:customStyle="1" w:styleId="txt">
    <w:name w:val="txt"/>
    <w:basedOn w:val="a"/>
    <w:rsid w:val="001A0C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A0C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0CC0"/>
    <w:rPr>
      <w:rFonts w:ascii="Tahoma" w:hAnsi="Tahoma" w:cs="Tahoma"/>
      <w:sz w:val="16"/>
      <w:szCs w:val="16"/>
    </w:rPr>
  </w:style>
  <w:style w:type="paragraph" w:styleId="a5">
    <w:name w:val="header"/>
    <w:basedOn w:val="a"/>
    <w:link w:val="a6"/>
    <w:uiPriority w:val="99"/>
    <w:unhideWhenUsed/>
    <w:rsid w:val="00F831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31CF"/>
  </w:style>
  <w:style w:type="paragraph" w:styleId="a7">
    <w:name w:val="footer"/>
    <w:basedOn w:val="a"/>
    <w:link w:val="a8"/>
    <w:uiPriority w:val="99"/>
    <w:unhideWhenUsed/>
    <w:rsid w:val="00F831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31CF"/>
  </w:style>
  <w:style w:type="paragraph" w:styleId="a9">
    <w:name w:val="Body Text Indent"/>
    <w:basedOn w:val="a"/>
    <w:link w:val="aa"/>
    <w:rsid w:val="000B0042"/>
    <w:pPr>
      <w:spacing w:after="0" w:line="240" w:lineRule="auto"/>
      <w:ind w:firstLine="709"/>
      <w:jc w:val="center"/>
    </w:pPr>
    <w:rPr>
      <w:rFonts w:ascii="Times New Roman" w:eastAsia="Times New Roman" w:hAnsi="Times New Roman" w:cs="Times New Roman"/>
      <w:b/>
      <w:bCs/>
      <w:sz w:val="28"/>
      <w:szCs w:val="24"/>
      <w:lang w:val="uk-UA" w:eastAsia="ru-RU"/>
    </w:rPr>
  </w:style>
  <w:style w:type="character" w:customStyle="1" w:styleId="aa">
    <w:name w:val="Основной текст с отступом Знак"/>
    <w:basedOn w:val="a0"/>
    <w:link w:val="a9"/>
    <w:rsid w:val="000B0042"/>
    <w:rPr>
      <w:rFonts w:ascii="Times New Roman" w:eastAsia="Times New Roman" w:hAnsi="Times New Roman" w:cs="Times New Roman"/>
      <w:b/>
      <w:bCs/>
      <w:sz w:val="28"/>
      <w:szCs w:val="24"/>
      <w:lang w:val="uk-UA" w:eastAsia="ru-RU"/>
    </w:rPr>
  </w:style>
  <w:style w:type="paragraph" w:styleId="ab">
    <w:name w:val="Normal (Web)"/>
    <w:basedOn w:val="a"/>
    <w:uiPriority w:val="99"/>
    <w:unhideWhenUsed/>
    <w:rsid w:val="00C67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C67AAD"/>
    <w:rPr>
      <w:b/>
      <w:bCs/>
    </w:rPr>
  </w:style>
  <w:style w:type="character" w:styleId="ad">
    <w:name w:val="Emphasis"/>
    <w:basedOn w:val="a0"/>
    <w:uiPriority w:val="20"/>
    <w:qFormat/>
    <w:rsid w:val="00C67AAD"/>
    <w:rPr>
      <w:i/>
      <w:iCs/>
    </w:rPr>
  </w:style>
  <w:style w:type="paragraph" w:styleId="ae">
    <w:name w:val="List Paragraph"/>
    <w:basedOn w:val="a"/>
    <w:uiPriority w:val="34"/>
    <w:qFormat/>
    <w:rsid w:val="002B095B"/>
    <w:pPr>
      <w:ind w:left="720"/>
      <w:contextualSpacing/>
    </w:pPr>
  </w:style>
  <w:style w:type="table" w:styleId="af">
    <w:name w:val="Table Grid"/>
    <w:basedOn w:val="a1"/>
    <w:uiPriority w:val="59"/>
    <w:rsid w:val="00FB1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basedOn w:val="a0"/>
    <w:link w:val="12"/>
    <w:rsid w:val="00B503B5"/>
    <w:rPr>
      <w:rFonts w:ascii="Arial Narrow" w:eastAsia="Arial Narrow" w:hAnsi="Arial Narrow" w:cs="Arial Narrow"/>
      <w:b/>
      <w:bCs/>
      <w:sz w:val="47"/>
      <w:szCs w:val="47"/>
      <w:shd w:val="clear" w:color="auto" w:fill="FFFFFF"/>
    </w:rPr>
  </w:style>
  <w:style w:type="paragraph" w:customStyle="1" w:styleId="12">
    <w:name w:val="Заголовок №1"/>
    <w:basedOn w:val="a"/>
    <w:link w:val="11"/>
    <w:rsid w:val="00B503B5"/>
    <w:pPr>
      <w:widowControl w:val="0"/>
      <w:shd w:val="clear" w:color="auto" w:fill="FFFFFF"/>
      <w:spacing w:after="780" w:line="0" w:lineRule="atLeast"/>
      <w:jc w:val="right"/>
      <w:outlineLvl w:val="0"/>
    </w:pPr>
    <w:rPr>
      <w:rFonts w:ascii="Arial Narrow" w:eastAsia="Arial Narrow" w:hAnsi="Arial Narrow" w:cs="Arial Narrow"/>
      <w:b/>
      <w:bCs/>
      <w:sz w:val="47"/>
      <w:szCs w:val="47"/>
    </w:rPr>
  </w:style>
  <w:style w:type="character" w:customStyle="1" w:styleId="a2alabel">
    <w:name w:val="a2a_label"/>
    <w:basedOn w:val="a0"/>
    <w:rsid w:val="00475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218">
      <w:bodyDiv w:val="1"/>
      <w:marLeft w:val="0"/>
      <w:marRight w:val="0"/>
      <w:marTop w:val="0"/>
      <w:marBottom w:val="0"/>
      <w:divBdr>
        <w:top w:val="none" w:sz="0" w:space="0" w:color="auto"/>
        <w:left w:val="none" w:sz="0" w:space="0" w:color="auto"/>
        <w:bottom w:val="none" w:sz="0" w:space="0" w:color="auto"/>
        <w:right w:val="none" w:sz="0" w:space="0" w:color="auto"/>
      </w:divBdr>
    </w:div>
    <w:div w:id="210843402">
      <w:bodyDiv w:val="1"/>
      <w:marLeft w:val="0"/>
      <w:marRight w:val="0"/>
      <w:marTop w:val="0"/>
      <w:marBottom w:val="0"/>
      <w:divBdr>
        <w:top w:val="none" w:sz="0" w:space="0" w:color="auto"/>
        <w:left w:val="none" w:sz="0" w:space="0" w:color="auto"/>
        <w:bottom w:val="none" w:sz="0" w:space="0" w:color="auto"/>
        <w:right w:val="none" w:sz="0" w:space="0" w:color="auto"/>
      </w:divBdr>
    </w:div>
    <w:div w:id="249892809">
      <w:bodyDiv w:val="1"/>
      <w:marLeft w:val="0"/>
      <w:marRight w:val="0"/>
      <w:marTop w:val="0"/>
      <w:marBottom w:val="0"/>
      <w:divBdr>
        <w:top w:val="none" w:sz="0" w:space="0" w:color="auto"/>
        <w:left w:val="none" w:sz="0" w:space="0" w:color="auto"/>
        <w:bottom w:val="none" w:sz="0" w:space="0" w:color="auto"/>
        <w:right w:val="none" w:sz="0" w:space="0" w:color="auto"/>
      </w:divBdr>
    </w:div>
    <w:div w:id="253906270">
      <w:bodyDiv w:val="1"/>
      <w:marLeft w:val="0"/>
      <w:marRight w:val="0"/>
      <w:marTop w:val="0"/>
      <w:marBottom w:val="0"/>
      <w:divBdr>
        <w:top w:val="none" w:sz="0" w:space="0" w:color="auto"/>
        <w:left w:val="none" w:sz="0" w:space="0" w:color="auto"/>
        <w:bottom w:val="none" w:sz="0" w:space="0" w:color="auto"/>
        <w:right w:val="none" w:sz="0" w:space="0" w:color="auto"/>
      </w:divBdr>
    </w:div>
    <w:div w:id="314990669">
      <w:bodyDiv w:val="1"/>
      <w:marLeft w:val="0"/>
      <w:marRight w:val="0"/>
      <w:marTop w:val="0"/>
      <w:marBottom w:val="0"/>
      <w:divBdr>
        <w:top w:val="none" w:sz="0" w:space="0" w:color="auto"/>
        <w:left w:val="none" w:sz="0" w:space="0" w:color="auto"/>
        <w:bottom w:val="none" w:sz="0" w:space="0" w:color="auto"/>
        <w:right w:val="none" w:sz="0" w:space="0" w:color="auto"/>
      </w:divBdr>
    </w:div>
    <w:div w:id="322321294">
      <w:bodyDiv w:val="1"/>
      <w:marLeft w:val="0"/>
      <w:marRight w:val="0"/>
      <w:marTop w:val="0"/>
      <w:marBottom w:val="0"/>
      <w:divBdr>
        <w:top w:val="none" w:sz="0" w:space="0" w:color="auto"/>
        <w:left w:val="none" w:sz="0" w:space="0" w:color="auto"/>
        <w:bottom w:val="none" w:sz="0" w:space="0" w:color="auto"/>
        <w:right w:val="none" w:sz="0" w:space="0" w:color="auto"/>
      </w:divBdr>
    </w:div>
    <w:div w:id="402722475">
      <w:bodyDiv w:val="1"/>
      <w:marLeft w:val="0"/>
      <w:marRight w:val="0"/>
      <w:marTop w:val="0"/>
      <w:marBottom w:val="0"/>
      <w:divBdr>
        <w:top w:val="none" w:sz="0" w:space="0" w:color="auto"/>
        <w:left w:val="none" w:sz="0" w:space="0" w:color="auto"/>
        <w:bottom w:val="none" w:sz="0" w:space="0" w:color="auto"/>
        <w:right w:val="none" w:sz="0" w:space="0" w:color="auto"/>
      </w:divBdr>
    </w:div>
    <w:div w:id="433868267">
      <w:bodyDiv w:val="1"/>
      <w:marLeft w:val="0"/>
      <w:marRight w:val="0"/>
      <w:marTop w:val="0"/>
      <w:marBottom w:val="0"/>
      <w:divBdr>
        <w:top w:val="none" w:sz="0" w:space="0" w:color="auto"/>
        <w:left w:val="none" w:sz="0" w:space="0" w:color="auto"/>
        <w:bottom w:val="none" w:sz="0" w:space="0" w:color="auto"/>
        <w:right w:val="none" w:sz="0" w:space="0" w:color="auto"/>
      </w:divBdr>
    </w:div>
    <w:div w:id="440731295">
      <w:bodyDiv w:val="1"/>
      <w:marLeft w:val="0"/>
      <w:marRight w:val="0"/>
      <w:marTop w:val="0"/>
      <w:marBottom w:val="0"/>
      <w:divBdr>
        <w:top w:val="none" w:sz="0" w:space="0" w:color="auto"/>
        <w:left w:val="none" w:sz="0" w:space="0" w:color="auto"/>
        <w:bottom w:val="none" w:sz="0" w:space="0" w:color="auto"/>
        <w:right w:val="none" w:sz="0" w:space="0" w:color="auto"/>
      </w:divBdr>
    </w:div>
    <w:div w:id="478888297">
      <w:bodyDiv w:val="1"/>
      <w:marLeft w:val="0"/>
      <w:marRight w:val="0"/>
      <w:marTop w:val="0"/>
      <w:marBottom w:val="0"/>
      <w:divBdr>
        <w:top w:val="none" w:sz="0" w:space="0" w:color="auto"/>
        <w:left w:val="none" w:sz="0" w:space="0" w:color="auto"/>
        <w:bottom w:val="none" w:sz="0" w:space="0" w:color="auto"/>
        <w:right w:val="none" w:sz="0" w:space="0" w:color="auto"/>
      </w:divBdr>
    </w:div>
    <w:div w:id="609778078">
      <w:bodyDiv w:val="1"/>
      <w:marLeft w:val="0"/>
      <w:marRight w:val="0"/>
      <w:marTop w:val="0"/>
      <w:marBottom w:val="0"/>
      <w:divBdr>
        <w:top w:val="none" w:sz="0" w:space="0" w:color="auto"/>
        <w:left w:val="none" w:sz="0" w:space="0" w:color="auto"/>
        <w:bottom w:val="none" w:sz="0" w:space="0" w:color="auto"/>
        <w:right w:val="none" w:sz="0" w:space="0" w:color="auto"/>
      </w:divBdr>
    </w:div>
    <w:div w:id="621690281">
      <w:bodyDiv w:val="1"/>
      <w:marLeft w:val="0"/>
      <w:marRight w:val="0"/>
      <w:marTop w:val="0"/>
      <w:marBottom w:val="0"/>
      <w:divBdr>
        <w:top w:val="none" w:sz="0" w:space="0" w:color="auto"/>
        <w:left w:val="none" w:sz="0" w:space="0" w:color="auto"/>
        <w:bottom w:val="none" w:sz="0" w:space="0" w:color="auto"/>
        <w:right w:val="none" w:sz="0" w:space="0" w:color="auto"/>
      </w:divBdr>
    </w:div>
    <w:div w:id="634530346">
      <w:bodyDiv w:val="1"/>
      <w:marLeft w:val="0"/>
      <w:marRight w:val="0"/>
      <w:marTop w:val="0"/>
      <w:marBottom w:val="0"/>
      <w:divBdr>
        <w:top w:val="none" w:sz="0" w:space="0" w:color="auto"/>
        <w:left w:val="none" w:sz="0" w:space="0" w:color="auto"/>
        <w:bottom w:val="none" w:sz="0" w:space="0" w:color="auto"/>
        <w:right w:val="none" w:sz="0" w:space="0" w:color="auto"/>
      </w:divBdr>
    </w:div>
    <w:div w:id="657195949">
      <w:bodyDiv w:val="1"/>
      <w:marLeft w:val="0"/>
      <w:marRight w:val="0"/>
      <w:marTop w:val="0"/>
      <w:marBottom w:val="0"/>
      <w:divBdr>
        <w:top w:val="none" w:sz="0" w:space="0" w:color="auto"/>
        <w:left w:val="none" w:sz="0" w:space="0" w:color="auto"/>
        <w:bottom w:val="none" w:sz="0" w:space="0" w:color="auto"/>
        <w:right w:val="none" w:sz="0" w:space="0" w:color="auto"/>
      </w:divBdr>
      <w:divsChild>
        <w:div w:id="1022240822">
          <w:marLeft w:val="0"/>
          <w:marRight w:val="0"/>
          <w:marTop w:val="240"/>
          <w:marBottom w:val="240"/>
          <w:divBdr>
            <w:top w:val="none" w:sz="0" w:space="0" w:color="auto"/>
            <w:left w:val="none" w:sz="0" w:space="0" w:color="auto"/>
            <w:bottom w:val="none" w:sz="0" w:space="0" w:color="auto"/>
            <w:right w:val="none" w:sz="0" w:space="0" w:color="auto"/>
          </w:divBdr>
          <w:divsChild>
            <w:div w:id="1121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81296">
      <w:bodyDiv w:val="1"/>
      <w:marLeft w:val="0"/>
      <w:marRight w:val="0"/>
      <w:marTop w:val="0"/>
      <w:marBottom w:val="0"/>
      <w:divBdr>
        <w:top w:val="none" w:sz="0" w:space="0" w:color="auto"/>
        <w:left w:val="none" w:sz="0" w:space="0" w:color="auto"/>
        <w:bottom w:val="none" w:sz="0" w:space="0" w:color="auto"/>
        <w:right w:val="none" w:sz="0" w:space="0" w:color="auto"/>
      </w:divBdr>
    </w:div>
    <w:div w:id="741100029">
      <w:bodyDiv w:val="1"/>
      <w:marLeft w:val="0"/>
      <w:marRight w:val="0"/>
      <w:marTop w:val="0"/>
      <w:marBottom w:val="0"/>
      <w:divBdr>
        <w:top w:val="none" w:sz="0" w:space="0" w:color="auto"/>
        <w:left w:val="none" w:sz="0" w:space="0" w:color="auto"/>
        <w:bottom w:val="none" w:sz="0" w:space="0" w:color="auto"/>
        <w:right w:val="none" w:sz="0" w:space="0" w:color="auto"/>
      </w:divBdr>
    </w:div>
    <w:div w:id="771239574">
      <w:bodyDiv w:val="1"/>
      <w:marLeft w:val="0"/>
      <w:marRight w:val="0"/>
      <w:marTop w:val="0"/>
      <w:marBottom w:val="0"/>
      <w:divBdr>
        <w:top w:val="none" w:sz="0" w:space="0" w:color="auto"/>
        <w:left w:val="none" w:sz="0" w:space="0" w:color="auto"/>
        <w:bottom w:val="none" w:sz="0" w:space="0" w:color="auto"/>
        <w:right w:val="none" w:sz="0" w:space="0" w:color="auto"/>
      </w:divBdr>
    </w:div>
    <w:div w:id="935557266">
      <w:bodyDiv w:val="1"/>
      <w:marLeft w:val="0"/>
      <w:marRight w:val="0"/>
      <w:marTop w:val="0"/>
      <w:marBottom w:val="0"/>
      <w:divBdr>
        <w:top w:val="none" w:sz="0" w:space="0" w:color="auto"/>
        <w:left w:val="none" w:sz="0" w:space="0" w:color="auto"/>
        <w:bottom w:val="none" w:sz="0" w:space="0" w:color="auto"/>
        <w:right w:val="none" w:sz="0" w:space="0" w:color="auto"/>
      </w:divBdr>
      <w:divsChild>
        <w:div w:id="1167206896">
          <w:marLeft w:val="0"/>
          <w:marRight w:val="0"/>
          <w:marTop w:val="0"/>
          <w:marBottom w:val="0"/>
          <w:divBdr>
            <w:top w:val="none" w:sz="0" w:space="0" w:color="auto"/>
            <w:left w:val="none" w:sz="0" w:space="0" w:color="auto"/>
            <w:bottom w:val="none" w:sz="0" w:space="0" w:color="auto"/>
            <w:right w:val="none" w:sz="0" w:space="0" w:color="auto"/>
          </w:divBdr>
        </w:div>
        <w:div w:id="1848979235">
          <w:marLeft w:val="0"/>
          <w:marRight w:val="0"/>
          <w:marTop w:val="0"/>
          <w:marBottom w:val="0"/>
          <w:divBdr>
            <w:top w:val="none" w:sz="0" w:space="0" w:color="auto"/>
            <w:left w:val="none" w:sz="0" w:space="0" w:color="auto"/>
            <w:bottom w:val="none" w:sz="0" w:space="0" w:color="auto"/>
            <w:right w:val="none" w:sz="0" w:space="0" w:color="auto"/>
          </w:divBdr>
        </w:div>
        <w:div w:id="549341500">
          <w:marLeft w:val="0"/>
          <w:marRight w:val="0"/>
          <w:marTop w:val="0"/>
          <w:marBottom w:val="0"/>
          <w:divBdr>
            <w:top w:val="none" w:sz="0" w:space="0" w:color="auto"/>
            <w:left w:val="none" w:sz="0" w:space="0" w:color="auto"/>
            <w:bottom w:val="none" w:sz="0" w:space="0" w:color="auto"/>
            <w:right w:val="none" w:sz="0" w:space="0" w:color="auto"/>
          </w:divBdr>
        </w:div>
        <w:div w:id="20086781">
          <w:marLeft w:val="0"/>
          <w:marRight w:val="0"/>
          <w:marTop w:val="0"/>
          <w:marBottom w:val="0"/>
          <w:divBdr>
            <w:top w:val="none" w:sz="0" w:space="0" w:color="auto"/>
            <w:left w:val="none" w:sz="0" w:space="0" w:color="auto"/>
            <w:bottom w:val="none" w:sz="0" w:space="0" w:color="auto"/>
            <w:right w:val="none" w:sz="0" w:space="0" w:color="auto"/>
          </w:divBdr>
        </w:div>
      </w:divsChild>
    </w:div>
    <w:div w:id="1063026439">
      <w:bodyDiv w:val="1"/>
      <w:marLeft w:val="0"/>
      <w:marRight w:val="0"/>
      <w:marTop w:val="0"/>
      <w:marBottom w:val="0"/>
      <w:divBdr>
        <w:top w:val="none" w:sz="0" w:space="0" w:color="auto"/>
        <w:left w:val="none" w:sz="0" w:space="0" w:color="auto"/>
        <w:bottom w:val="none" w:sz="0" w:space="0" w:color="auto"/>
        <w:right w:val="none" w:sz="0" w:space="0" w:color="auto"/>
      </w:divBdr>
    </w:div>
    <w:div w:id="1076978515">
      <w:bodyDiv w:val="1"/>
      <w:marLeft w:val="0"/>
      <w:marRight w:val="0"/>
      <w:marTop w:val="0"/>
      <w:marBottom w:val="0"/>
      <w:divBdr>
        <w:top w:val="none" w:sz="0" w:space="0" w:color="auto"/>
        <w:left w:val="none" w:sz="0" w:space="0" w:color="auto"/>
        <w:bottom w:val="none" w:sz="0" w:space="0" w:color="auto"/>
        <w:right w:val="none" w:sz="0" w:space="0" w:color="auto"/>
      </w:divBdr>
    </w:div>
    <w:div w:id="1088309887">
      <w:bodyDiv w:val="1"/>
      <w:marLeft w:val="0"/>
      <w:marRight w:val="0"/>
      <w:marTop w:val="0"/>
      <w:marBottom w:val="0"/>
      <w:divBdr>
        <w:top w:val="none" w:sz="0" w:space="0" w:color="auto"/>
        <w:left w:val="none" w:sz="0" w:space="0" w:color="auto"/>
        <w:bottom w:val="none" w:sz="0" w:space="0" w:color="auto"/>
        <w:right w:val="none" w:sz="0" w:space="0" w:color="auto"/>
      </w:divBdr>
    </w:div>
    <w:div w:id="1104770203">
      <w:bodyDiv w:val="1"/>
      <w:marLeft w:val="0"/>
      <w:marRight w:val="0"/>
      <w:marTop w:val="0"/>
      <w:marBottom w:val="0"/>
      <w:divBdr>
        <w:top w:val="none" w:sz="0" w:space="0" w:color="auto"/>
        <w:left w:val="none" w:sz="0" w:space="0" w:color="auto"/>
        <w:bottom w:val="none" w:sz="0" w:space="0" w:color="auto"/>
        <w:right w:val="none" w:sz="0" w:space="0" w:color="auto"/>
      </w:divBdr>
    </w:div>
    <w:div w:id="1109668129">
      <w:bodyDiv w:val="1"/>
      <w:marLeft w:val="0"/>
      <w:marRight w:val="0"/>
      <w:marTop w:val="0"/>
      <w:marBottom w:val="0"/>
      <w:divBdr>
        <w:top w:val="none" w:sz="0" w:space="0" w:color="auto"/>
        <w:left w:val="none" w:sz="0" w:space="0" w:color="auto"/>
        <w:bottom w:val="none" w:sz="0" w:space="0" w:color="auto"/>
        <w:right w:val="none" w:sz="0" w:space="0" w:color="auto"/>
      </w:divBdr>
    </w:div>
    <w:div w:id="1116296954">
      <w:bodyDiv w:val="1"/>
      <w:marLeft w:val="0"/>
      <w:marRight w:val="0"/>
      <w:marTop w:val="0"/>
      <w:marBottom w:val="0"/>
      <w:divBdr>
        <w:top w:val="none" w:sz="0" w:space="0" w:color="auto"/>
        <w:left w:val="none" w:sz="0" w:space="0" w:color="auto"/>
        <w:bottom w:val="none" w:sz="0" w:space="0" w:color="auto"/>
        <w:right w:val="none" w:sz="0" w:space="0" w:color="auto"/>
      </w:divBdr>
    </w:div>
    <w:div w:id="1188060897">
      <w:bodyDiv w:val="1"/>
      <w:marLeft w:val="0"/>
      <w:marRight w:val="0"/>
      <w:marTop w:val="0"/>
      <w:marBottom w:val="0"/>
      <w:divBdr>
        <w:top w:val="none" w:sz="0" w:space="0" w:color="auto"/>
        <w:left w:val="none" w:sz="0" w:space="0" w:color="auto"/>
        <w:bottom w:val="none" w:sz="0" w:space="0" w:color="auto"/>
        <w:right w:val="none" w:sz="0" w:space="0" w:color="auto"/>
      </w:divBdr>
    </w:div>
    <w:div w:id="1208763962">
      <w:bodyDiv w:val="1"/>
      <w:marLeft w:val="0"/>
      <w:marRight w:val="0"/>
      <w:marTop w:val="0"/>
      <w:marBottom w:val="0"/>
      <w:divBdr>
        <w:top w:val="none" w:sz="0" w:space="0" w:color="auto"/>
        <w:left w:val="none" w:sz="0" w:space="0" w:color="auto"/>
        <w:bottom w:val="none" w:sz="0" w:space="0" w:color="auto"/>
        <w:right w:val="none" w:sz="0" w:space="0" w:color="auto"/>
      </w:divBdr>
    </w:div>
    <w:div w:id="1310593178">
      <w:bodyDiv w:val="1"/>
      <w:marLeft w:val="0"/>
      <w:marRight w:val="0"/>
      <w:marTop w:val="0"/>
      <w:marBottom w:val="0"/>
      <w:divBdr>
        <w:top w:val="none" w:sz="0" w:space="0" w:color="auto"/>
        <w:left w:val="none" w:sz="0" w:space="0" w:color="auto"/>
        <w:bottom w:val="none" w:sz="0" w:space="0" w:color="auto"/>
        <w:right w:val="none" w:sz="0" w:space="0" w:color="auto"/>
      </w:divBdr>
    </w:div>
    <w:div w:id="1374770173">
      <w:bodyDiv w:val="1"/>
      <w:marLeft w:val="0"/>
      <w:marRight w:val="0"/>
      <w:marTop w:val="0"/>
      <w:marBottom w:val="0"/>
      <w:divBdr>
        <w:top w:val="none" w:sz="0" w:space="0" w:color="auto"/>
        <w:left w:val="none" w:sz="0" w:space="0" w:color="auto"/>
        <w:bottom w:val="none" w:sz="0" w:space="0" w:color="auto"/>
        <w:right w:val="none" w:sz="0" w:space="0" w:color="auto"/>
      </w:divBdr>
    </w:div>
    <w:div w:id="1396471284">
      <w:bodyDiv w:val="1"/>
      <w:marLeft w:val="0"/>
      <w:marRight w:val="0"/>
      <w:marTop w:val="0"/>
      <w:marBottom w:val="0"/>
      <w:divBdr>
        <w:top w:val="none" w:sz="0" w:space="0" w:color="auto"/>
        <w:left w:val="none" w:sz="0" w:space="0" w:color="auto"/>
        <w:bottom w:val="none" w:sz="0" w:space="0" w:color="auto"/>
        <w:right w:val="none" w:sz="0" w:space="0" w:color="auto"/>
      </w:divBdr>
    </w:div>
    <w:div w:id="1402094708">
      <w:bodyDiv w:val="1"/>
      <w:marLeft w:val="0"/>
      <w:marRight w:val="0"/>
      <w:marTop w:val="0"/>
      <w:marBottom w:val="0"/>
      <w:divBdr>
        <w:top w:val="none" w:sz="0" w:space="0" w:color="auto"/>
        <w:left w:val="none" w:sz="0" w:space="0" w:color="auto"/>
        <w:bottom w:val="none" w:sz="0" w:space="0" w:color="auto"/>
        <w:right w:val="none" w:sz="0" w:space="0" w:color="auto"/>
      </w:divBdr>
    </w:div>
    <w:div w:id="1412583503">
      <w:bodyDiv w:val="1"/>
      <w:marLeft w:val="0"/>
      <w:marRight w:val="0"/>
      <w:marTop w:val="0"/>
      <w:marBottom w:val="0"/>
      <w:divBdr>
        <w:top w:val="none" w:sz="0" w:space="0" w:color="auto"/>
        <w:left w:val="none" w:sz="0" w:space="0" w:color="auto"/>
        <w:bottom w:val="none" w:sz="0" w:space="0" w:color="auto"/>
        <w:right w:val="none" w:sz="0" w:space="0" w:color="auto"/>
      </w:divBdr>
    </w:div>
    <w:div w:id="1416515519">
      <w:bodyDiv w:val="1"/>
      <w:marLeft w:val="0"/>
      <w:marRight w:val="0"/>
      <w:marTop w:val="0"/>
      <w:marBottom w:val="0"/>
      <w:divBdr>
        <w:top w:val="none" w:sz="0" w:space="0" w:color="auto"/>
        <w:left w:val="none" w:sz="0" w:space="0" w:color="auto"/>
        <w:bottom w:val="none" w:sz="0" w:space="0" w:color="auto"/>
        <w:right w:val="none" w:sz="0" w:space="0" w:color="auto"/>
      </w:divBdr>
    </w:div>
    <w:div w:id="1434594157">
      <w:bodyDiv w:val="1"/>
      <w:marLeft w:val="0"/>
      <w:marRight w:val="0"/>
      <w:marTop w:val="0"/>
      <w:marBottom w:val="0"/>
      <w:divBdr>
        <w:top w:val="none" w:sz="0" w:space="0" w:color="auto"/>
        <w:left w:val="none" w:sz="0" w:space="0" w:color="auto"/>
        <w:bottom w:val="none" w:sz="0" w:space="0" w:color="auto"/>
        <w:right w:val="none" w:sz="0" w:space="0" w:color="auto"/>
      </w:divBdr>
    </w:div>
    <w:div w:id="1457019347">
      <w:bodyDiv w:val="1"/>
      <w:marLeft w:val="0"/>
      <w:marRight w:val="0"/>
      <w:marTop w:val="0"/>
      <w:marBottom w:val="0"/>
      <w:divBdr>
        <w:top w:val="none" w:sz="0" w:space="0" w:color="auto"/>
        <w:left w:val="none" w:sz="0" w:space="0" w:color="auto"/>
        <w:bottom w:val="none" w:sz="0" w:space="0" w:color="auto"/>
        <w:right w:val="none" w:sz="0" w:space="0" w:color="auto"/>
      </w:divBdr>
    </w:div>
    <w:div w:id="1470440370">
      <w:bodyDiv w:val="1"/>
      <w:marLeft w:val="0"/>
      <w:marRight w:val="0"/>
      <w:marTop w:val="0"/>
      <w:marBottom w:val="0"/>
      <w:divBdr>
        <w:top w:val="none" w:sz="0" w:space="0" w:color="auto"/>
        <w:left w:val="none" w:sz="0" w:space="0" w:color="auto"/>
        <w:bottom w:val="none" w:sz="0" w:space="0" w:color="auto"/>
        <w:right w:val="none" w:sz="0" w:space="0" w:color="auto"/>
      </w:divBdr>
    </w:div>
    <w:div w:id="1523547576">
      <w:bodyDiv w:val="1"/>
      <w:marLeft w:val="0"/>
      <w:marRight w:val="0"/>
      <w:marTop w:val="0"/>
      <w:marBottom w:val="0"/>
      <w:divBdr>
        <w:top w:val="none" w:sz="0" w:space="0" w:color="auto"/>
        <w:left w:val="none" w:sz="0" w:space="0" w:color="auto"/>
        <w:bottom w:val="none" w:sz="0" w:space="0" w:color="auto"/>
        <w:right w:val="none" w:sz="0" w:space="0" w:color="auto"/>
      </w:divBdr>
    </w:div>
    <w:div w:id="1533686726">
      <w:bodyDiv w:val="1"/>
      <w:marLeft w:val="0"/>
      <w:marRight w:val="0"/>
      <w:marTop w:val="0"/>
      <w:marBottom w:val="0"/>
      <w:divBdr>
        <w:top w:val="none" w:sz="0" w:space="0" w:color="auto"/>
        <w:left w:val="none" w:sz="0" w:space="0" w:color="auto"/>
        <w:bottom w:val="none" w:sz="0" w:space="0" w:color="auto"/>
        <w:right w:val="none" w:sz="0" w:space="0" w:color="auto"/>
      </w:divBdr>
    </w:div>
    <w:div w:id="1537233512">
      <w:bodyDiv w:val="1"/>
      <w:marLeft w:val="0"/>
      <w:marRight w:val="0"/>
      <w:marTop w:val="0"/>
      <w:marBottom w:val="0"/>
      <w:divBdr>
        <w:top w:val="none" w:sz="0" w:space="0" w:color="auto"/>
        <w:left w:val="none" w:sz="0" w:space="0" w:color="auto"/>
        <w:bottom w:val="none" w:sz="0" w:space="0" w:color="auto"/>
        <w:right w:val="none" w:sz="0" w:space="0" w:color="auto"/>
      </w:divBdr>
    </w:div>
    <w:div w:id="1595897979">
      <w:bodyDiv w:val="1"/>
      <w:marLeft w:val="0"/>
      <w:marRight w:val="0"/>
      <w:marTop w:val="0"/>
      <w:marBottom w:val="0"/>
      <w:divBdr>
        <w:top w:val="none" w:sz="0" w:space="0" w:color="auto"/>
        <w:left w:val="none" w:sz="0" w:space="0" w:color="auto"/>
        <w:bottom w:val="none" w:sz="0" w:space="0" w:color="auto"/>
        <w:right w:val="none" w:sz="0" w:space="0" w:color="auto"/>
      </w:divBdr>
    </w:div>
    <w:div w:id="1603680423">
      <w:bodyDiv w:val="1"/>
      <w:marLeft w:val="0"/>
      <w:marRight w:val="0"/>
      <w:marTop w:val="0"/>
      <w:marBottom w:val="0"/>
      <w:divBdr>
        <w:top w:val="none" w:sz="0" w:space="0" w:color="auto"/>
        <w:left w:val="none" w:sz="0" w:space="0" w:color="auto"/>
        <w:bottom w:val="none" w:sz="0" w:space="0" w:color="auto"/>
        <w:right w:val="none" w:sz="0" w:space="0" w:color="auto"/>
      </w:divBdr>
    </w:div>
    <w:div w:id="1617710189">
      <w:bodyDiv w:val="1"/>
      <w:marLeft w:val="0"/>
      <w:marRight w:val="0"/>
      <w:marTop w:val="0"/>
      <w:marBottom w:val="0"/>
      <w:divBdr>
        <w:top w:val="none" w:sz="0" w:space="0" w:color="auto"/>
        <w:left w:val="none" w:sz="0" w:space="0" w:color="auto"/>
        <w:bottom w:val="none" w:sz="0" w:space="0" w:color="auto"/>
        <w:right w:val="none" w:sz="0" w:space="0" w:color="auto"/>
      </w:divBdr>
    </w:div>
    <w:div w:id="1645042906">
      <w:bodyDiv w:val="1"/>
      <w:marLeft w:val="0"/>
      <w:marRight w:val="0"/>
      <w:marTop w:val="0"/>
      <w:marBottom w:val="0"/>
      <w:divBdr>
        <w:top w:val="none" w:sz="0" w:space="0" w:color="auto"/>
        <w:left w:val="none" w:sz="0" w:space="0" w:color="auto"/>
        <w:bottom w:val="none" w:sz="0" w:space="0" w:color="auto"/>
        <w:right w:val="none" w:sz="0" w:space="0" w:color="auto"/>
      </w:divBdr>
    </w:div>
    <w:div w:id="1652129302">
      <w:bodyDiv w:val="1"/>
      <w:marLeft w:val="0"/>
      <w:marRight w:val="0"/>
      <w:marTop w:val="0"/>
      <w:marBottom w:val="0"/>
      <w:divBdr>
        <w:top w:val="none" w:sz="0" w:space="0" w:color="auto"/>
        <w:left w:val="none" w:sz="0" w:space="0" w:color="auto"/>
        <w:bottom w:val="none" w:sz="0" w:space="0" w:color="auto"/>
        <w:right w:val="none" w:sz="0" w:space="0" w:color="auto"/>
      </w:divBdr>
    </w:div>
    <w:div w:id="1661075975">
      <w:bodyDiv w:val="1"/>
      <w:marLeft w:val="0"/>
      <w:marRight w:val="0"/>
      <w:marTop w:val="0"/>
      <w:marBottom w:val="0"/>
      <w:divBdr>
        <w:top w:val="none" w:sz="0" w:space="0" w:color="auto"/>
        <w:left w:val="none" w:sz="0" w:space="0" w:color="auto"/>
        <w:bottom w:val="none" w:sz="0" w:space="0" w:color="auto"/>
        <w:right w:val="none" w:sz="0" w:space="0" w:color="auto"/>
      </w:divBdr>
    </w:div>
    <w:div w:id="1703938530">
      <w:bodyDiv w:val="1"/>
      <w:marLeft w:val="0"/>
      <w:marRight w:val="0"/>
      <w:marTop w:val="0"/>
      <w:marBottom w:val="0"/>
      <w:divBdr>
        <w:top w:val="none" w:sz="0" w:space="0" w:color="auto"/>
        <w:left w:val="none" w:sz="0" w:space="0" w:color="auto"/>
        <w:bottom w:val="none" w:sz="0" w:space="0" w:color="auto"/>
        <w:right w:val="none" w:sz="0" w:space="0" w:color="auto"/>
      </w:divBdr>
      <w:divsChild>
        <w:div w:id="219753531">
          <w:marLeft w:val="0"/>
          <w:marRight w:val="0"/>
          <w:marTop w:val="0"/>
          <w:marBottom w:val="0"/>
          <w:divBdr>
            <w:top w:val="none" w:sz="0" w:space="0" w:color="auto"/>
            <w:left w:val="none" w:sz="0" w:space="0" w:color="auto"/>
            <w:bottom w:val="none" w:sz="0" w:space="0" w:color="auto"/>
            <w:right w:val="none" w:sz="0" w:space="0" w:color="auto"/>
          </w:divBdr>
        </w:div>
        <w:div w:id="543755953">
          <w:marLeft w:val="0"/>
          <w:marRight w:val="0"/>
          <w:marTop w:val="0"/>
          <w:marBottom w:val="0"/>
          <w:divBdr>
            <w:top w:val="none" w:sz="0" w:space="0" w:color="auto"/>
            <w:left w:val="none" w:sz="0" w:space="0" w:color="auto"/>
            <w:bottom w:val="none" w:sz="0" w:space="0" w:color="auto"/>
            <w:right w:val="none" w:sz="0" w:space="0" w:color="auto"/>
          </w:divBdr>
        </w:div>
        <w:div w:id="539367171">
          <w:marLeft w:val="0"/>
          <w:marRight w:val="0"/>
          <w:marTop w:val="0"/>
          <w:marBottom w:val="0"/>
          <w:divBdr>
            <w:top w:val="none" w:sz="0" w:space="0" w:color="auto"/>
            <w:left w:val="none" w:sz="0" w:space="0" w:color="auto"/>
            <w:bottom w:val="none" w:sz="0" w:space="0" w:color="auto"/>
            <w:right w:val="none" w:sz="0" w:space="0" w:color="auto"/>
          </w:divBdr>
        </w:div>
      </w:divsChild>
    </w:div>
    <w:div w:id="1723796208">
      <w:bodyDiv w:val="1"/>
      <w:marLeft w:val="0"/>
      <w:marRight w:val="0"/>
      <w:marTop w:val="0"/>
      <w:marBottom w:val="0"/>
      <w:divBdr>
        <w:top w:val="none" w:sz="0" w:space="0" w:color="auto"/>
        <w:left w:val="none" w:sz="0" w:space="0" w:color="auto"/>
        <w:bottom w:val="none" w:sz="0" w:space="0" w:color="auto"/>
        <w:right w:val="none" w:sz="0" w:space="0" w:color="auto"/>
      </w:divBdr>
    </w:div>
    <w:div w:id="1728409927">
      <w:bodyDiv w:val="1"/>
      <w:marLeft w:val="0"/>
      <w:marRight w:val="0"/>
      <w:marTop w:val="0"/>
      <w:marBottom w:val="0"/>
      <w:divBdr>
        <w:top w:val="none" w:sz="0" w:space="0" w:color="auto"/>
        <w:left w:val="none" w:sz="0" w:space="0" w:color="auto"/>
        <w:bottom w:val="none" w:sz="0" w:space="0" w:color="auto"/>
        <w:right w:val="none" w:sz="0" w:space="0" w:color="auto"/>
      </w:divBdr>
    </w:div>
    <w:div w:id="1734355971">
      <w:bodyDiv w:val="1"/>
      <w:marLeft w:val="0"/>
      <w:marRight w:val="0"/>
      <w:marTop w:val="0"/>
      <w:marBottom w:val="0"/>
      <w:divBdr>
        <w:top w:val="none" w:sz="0" w:space="0" w:color="auto"/>
        <w:left w:val="none" w:sz="0" w:space="0" w:color="auto"/>
        <w:bottom w:val="none" w:sz="0" w:space="0" w:color="auto"/>
        <w:right w:val="none" w:sz="0" w:space="0" w:color="auto"/>
      </w:divBdr>
      <w:divsChild>
        <w:div w:id="670648329">
          <w:marLeft w:val="0"/>
          <w:marRight w:val="0"/>
          <w:marTop w:val="0"/>
          <w:marBottom w:val="0"/>
          <w:divBdr>
            <w:top w:val="none" w:sz="0" w:space="0" w:color="auto"/>
            <w:left w:val="none" w:sz="0" w:space="0" w:color="auto"/>
            <w:bottom w:val="none" w:sz="0" w:space="0" w:color="auto"/>
            <w:right w:val="none" w:sz="0" w:space="0" w:color="auto"/>
          </w:divBdr>
        </w:div>
        <w:div w:id="2037194076">
          <w:marLeft w:val="0"/>
          <w:marRight w:val="0"/>
          <w:marTop w:val="0"/>
          <w:marBottom w:val="0"/>
          <w:divBdr>
            <w:top w:val="none" w:sz="0" w:space="0" w:color="auto"/>
            <w:left w:val="none" w:sz="0" w:space="0" w:color="auto"/>
            <w:bottom w:val="none" w:sz="0" w:space="0" w:color="auto"/>
            <w:right w:val="none" w:sz="0" w:space="0" w:color="auto"/>
          </w:divBdr>
        </w:div>
        <w:div w:id="1877039269">
          <w:marLeft w:val="0"/>
          <w:marRight w:val="0"/>
          <w:marTop w:val="0"/>
          <w:marBottom w:val="0"/>
          <w:divBdr>
            <w:top w:val="none" w:sz="0" w:space="0" w:color="auto"/>
            <w:left w:val="none" w:sz="0" w:space="0" w:color="auto"/>
            <w:bottom w:val="none" w:sz="0" w:space="0" w:color="auto"/>
            <w:right w:val="none" w:sz="0" w:space="0" w:color="auto"/>
          </w:divBdr>
        </w:div>
        <w:div w:id="244800395">
          <w:marLeft w:val="0"/>
          <w:marRight w:val="0"/>
          <w:marTop w:val="0"/>
          <w:marBottom w:val="0"/>
          <w:divBdr>
            <w:top w:val="none" w:sz="0" w:space="0" w:color="auto"/>
            <w:left w:val="none" w:sz="0" w:space="0" w:color="auto"/>
            <w:bottom w:val="none" w:sz="0" w:space="0" w:color="auto"/>
            <w:right w:val="none" w:sz="0" w:space="0" w:color="auto"/>
          </w:divBdr>
        </w:div>
        <w:div w:id="1584222721">
          <w:marLeft w:val="0"/>
          <w:marRight w:val="0"/>
          <w:marTop w:val="0"/>
          <w:marBottom w:val="0"/>
          <w:divBdr>
            <w:top w:val="none" w:sz="0" w:space="0" w:color="auto"/>
            <w:left w:val="none" w:sz="0" w:space="0" w:color="auto"/>
            <w:bottom w:val="none" w:sz="0" w:space="0" w:color="auto"/>
            <w:right w:val="none" w:sz="0" w:space="0" w:color="auto"/>
          </w:divBdr>
        </w:div>
        <w:div w:id="992489399">
          <w:marLeft w:val="0"/>
          <w:marRight w:val="0"/>
          <w:marTop w:val="0"/>
          <w:marBottom w:val="0"/>
          <w:divBdr>
            <w:top w:val="none" w:sz="0" w:space="0" w:color="auto"/>
            <w:left w:val="none" w:sz="0" w:space="0" w:color="auto"/>
            <w:bottom w:val="none" w:sz="0" w:space="0" w:color="auto"/>
            <w:right w:val="none" w:sz="0" w:space="0" w:color="auto"/>
          </w:divBdr>
        </w:div>
        <w:div w:id="836728941">
          <w:marLeft w:val="0"/>
          <w:marRight w:val="0"/>
          <w:marTop w:val="0"/>
          <w:marBottom w:val="0"/>
          <w:divBdr>
            <w:top w:val="none" w:sz="0" w:space="0" w:color="auto"/>
            <w:left w:val="none" w:sz="0" w:space="0" w:color="auto"/>
            <w:bottom w:val="none" w:sz="0" w:space="0" w:color="auto"/>
            <w:right w:val="none" w:sz="0" w:space="0" w:color="auto"/>
          </w:divBdr>
        </w:div>
        <w:div w:id="2022196703">
          <w:marLeft w:val="0"/>
          <w:marRight w:val="0"/>
          <w:marTop w:val="0"/>
          <w:marBottom w:val="0"/>
          <w:divBdr>
            <w:top w:val="none" w:sz="0" w:space="0" w:color="auto"/>
            <w:left w:val="none" w:sz="0" w:space="0" w:color="auto"/>
            <w:bottom w:val="none" w:sz="0" w:space="0" w:color="auto"/>
            <w:right w:val="none" w:sz="0" w:space="0" w:color="auto"/>
          </w:divBdr>
        </w:div>
        <w:div w:id="1218975937">
          <w:marLeft w:val="0"/>
          <w:marRight w:val="0"/>
          <w:marTop w:val="0"/>
          <w:marBottom w:val="0"/>
          <w:divBdr>
            <w:top w:val="none" w:sz="0" w:space="0" w:color="auto"/>
            <w:left w:val="none" w:sz="0" w:space="0" w:color="auto"/>
            <w:bottom w:val="none" w:sz="0" w:space="0" w:color="auto"/>
            <w:right w:val="none" w:sz="0" w:space="0" w:color="auto"/>
          </w:divBdr>
        </w:div>
        <w:div w:id="202133203">
          <w:marLeft w:val="0"/>
          <w:marRight w:val="0"/>
          <w:marTop w:val="0"/>
          <w:marBottom w:val="0"/>
          <w:divBdr>
            <w:top w:val="none" w:sz="0" w:space="0" w:color="auto"/>
            <w:left w:val="none" w:sz="0" w:space="0" w:color="auto"/>
            <w:bottom w:val="none" w:sz="0" w:space="0" w:color="auto"/>
            <w:right w:val="none" w:sz="0" w:space="0" w:color="auto"/>
          </w:divBdr>
        </w:div>
        <w:div w:id="1261379736">
          <w:marLeft w:val="0"/>
          <w:marRight w:val="0"/>
          <w:marTop w:val="0"/>
          <w:marBottom w:val="0"/>
          <w:divBdr>
            <w:top w:val="none" w:sz="0" w:space="0" w:color="auto"/>
            <w:left w:val="none" w:sz="0" w:space="0" w:color="auto"/>
            <w:bottom w:val="none" w:sz="0" w:space="0" w:color="auto"/>
            <w:right w:val="none" w:sz="0" w:space="0" w:color="auto"/>
          </w:divBdr>
        </w:div>
        <w:div w:id="701172022">
          <w:marLeft w:val="0"/>
          <w:marRight w:val="0"/>
          <w:marTop w:val="0"/>
          <w:marBottom w:val="0"/>
          <w:divBdr>
            <w:top w:val="none" w:sz="0" w:space="0" w:color="auto"/>
            <w:left w:val="none" w:sz="0" w:space="0" w:color="auto"/>
            <w:bottom w:val="none" w:sz="0" w:space="0" w:color="auto"/>
            <w:right w:val="none" w:sz="0" w:space="0" w:color="auto"/>
          </w:divBdr>
        </w:div>
        <w:div w:id="805245201">
          <w:marLeft w:val="0"/>
          <w:marRight w:val="0"/>
          <w:marTop w:val="0"/>
          <w:marBottom w:val="0"/>
          <w:divBdr>
            <w:top w:val="none" w:sz="0" w:space="0" w:color="auto"/>
            <w:left w:val="none" w:sz="0" w:space="0" w:color="auto"/>
            <w:bottom w:val="none" w:sz="0" w:space="0" w:color="auto"/>
            <w:right w:val="none" w:sz="0" w:space="0" w:color="auto"/>
          </w:divBdr>
        </w:div>
        <w:div w:id="898714657">
          <w:marLeft w:val="0"/>
          <w:marRight w:val="0"/>
          <w:marTop w:val="0"/>
          <w:marBottom w:val="0"/>
          <w:divBdr>
            <w:top w:val="none" w:sz="0" w:space="0" w:color="auto"/>
            <w:left w:val="none" w:sz="0" w:space="0" w:color="auto"/>
            <w:bottom w:val="none" w:sz="0" w:space="0" w:color="auto"/>
            <w:right w:val="none" w:sz="0" w:space="0" w:color="auto"/>
          </w:divBdr>
        </w:div>
        <w:div w:id="1095595276">
          <w:marLeft w:val="0"/>
          <w:marRight w:val="0"/>
          <w:marTop w:val="0"/>
          <w:marBottom w:val="0"/>
          <w:divBdr>
            <w:top w:val="none" w:sz="0" w:space="0" w:color="auto"/>
            <w:left w:val="none" w:sz="0" w:space="0" w:color="auto"/>
            <w:bottom w:val="none" w:sz="0" w:space="0" w:color="auto"/>
            <w:right w:val="none" w:sz="0" w:space="0" w:color="auto"/>
          </w:divBdr>
        </w:div>
        <w:div w:id="1657224977">
          <w:marLeft w:val="0"/>
          <w:marRight w:val="0"/>
          <w:marTop w:val="0"/>
          <w:marBottom w:val="0"/>
          <w:divBdr>
            <w:top w:val="none" w:sz="0" w:space="0" w:color="auto"/>
            <w:left w:val="none" w:sz="0" w:space="0" w:color="auto"/>
            <w:bottom w:val="none" w:sz="0" w:space="0" w:color="auto"/>
            <w:right w:val="none" w:sz="0" w:space="0" w:color="auto"/>
          </w:divBdr>
        </w:div>
        <w:div w:id="1015958544">
          <w:marLeft w:val="0"/>
          <w:marRight w:val="0"/>
          <w:marTop w:val="0"/>
          <w:marBottom w:val="0"/>
          <w:divBdr>
            <w:top w:val="none" w:sz="0" w:space="0" w:color="auto"/>
            <w:left w:val="none" w:sz="0" w:space="0" w:color="auto"/>
            <w:bottom w:val="none" w:sz="0" w:space="0" w:color="auto"/>
            <w:right w:val="none" w:sz="0" w:space="0" w:color="auto"/>
          </w:divBdr>
        </w:div>
        <w:div w:id="808017268">
          <w:marLeft w:val="0"/>
          <w:marRight w:val="0"/>
          <w:marTop w:val="0"/>
          <w:marBottom w:val="0"/>
          <w:divBdr>
            <w:top w:val="none" w:sz="0" w:space="0" w:color="auto"/>
            <w:left w:val="none" w:sz="0" w:space="0" w:color="auto"/>
            <w:bottom w:val="none" w:sz="0" w:space="0" w:color="auto"/>
            <w:right w:val="none" w:sz="0" w:space="0" w:color="auto"/>
          </w:divBdr>
        </w:div>
        <w:div w:id="1032193143">
          <w:marLeft w:val="0"/>
          <w:marRight w:val="0"/>
          <w:marTop w:val="0"/>
          <w:marBottom w:val="0"/>
          <w:divBdr>
            <w:top w:val="none" w:sz="0" w:space="0" w:color="auto"/>
            <w:left w:val="none" w:sz="0" w:space="0" w:color="auto"/>
            <w:bottom w:val="none" w:sz="0" w:space="0" w:color="auto"/>
            <w:right w:val="none" w:sz="0" w:space="0" w:color="auto"/>
          </w:divBdr>
        </w:div>
        <w:div w:id="440800968">
          <w:marLeft w:val="0"/>
          <w:marRight w:val="0"/>
          <w:marTop w:val="0"/>
          <w:marBottom w:val="0"/>
          <w:divBdr>
            <w:top w:val="none" w:sz="0" w:space="0" w:color="auto"/>
            <w:left w:val="none" w:sz="0" w:space="0" w:color="auto"/>
            <w:bottom w:val="none" w:sz="0" w:space="0" w:color="auto"/>
            <w:right w:val="none" w:sz="0" w:space="0" w:color="auto"/>
          </w:divBdr>
        </w:div>
        <w:div w:id="589391612">
          <w:marLeft w:val="0"/>
          <w:marRight w:val="0"/>
          <w:marTop w:val="0"/>
          <w:marBottom w:val="0"/>
          <w:divBdr>
            <w:top w:val="none" w:sz="0" w:space="0" w:color="auto"/>
            <w:left w:val="none" w:sz="0" w:space="0" w:color="auto"/>
            <w:bottom w:val="none" w:sz="0" w:space="0" w:color="auto"/>
            <w:right w:val="none" w:sz="0" w:space="0" w:color="auto"/>
          </w:divBdr>
        </w:div>
        <w:div w:id="1523738518">
          <w:marLeft w:val="0"/>
          <w:marRight w:val="0"/>
          <w:marTop w:val="0"/>
          <w:marBottom w:val="0"/>
          <w:divBdr>
            <w:top w:val="none" w:sz="0" w:space="0" w:color="auto"/>
            <w:left w:val="none" w:sz="0" w:space="0" w:color="auto"/>
            <w:bottom w:val="none" w:sz="0" w:space="0" w:color="auto"/>
            <w:right w:val="none" w:sz="0" w:space="0" w:color="auto"/>
          </w:divBdr>
        </w:div>
        <w:div w:id="871379828">
          <w:marLeft w:val="0"/>
          <w:marRight w:val="0"/>
          <w:marTop w:val="0"/>
          <w:marBottom w:val="0"/>
          <w:divBdr>
            <w:top w:val="none" w:sz="0" w:space="0" w:color="auto"/>
            <w:left w:val="none" w:sz="0" w:space="0" w:color="auto"/>
            <w:bottom w:val="none" w:sz="0" w:space="0" w:color="auto"/>
            <w:right w:val="none" w:sz="0" w:space="0" w:color="auto"/>
          </w:divBdr>
        </w:div>
        <w:div w:id="612442762">
          <w:marLeft w:val="0"/>
          <w:marRight w:val="0"/>
          <w:marTop w:val="0"/>
          <w:marBottom w:val="0"/>
          <w:divBdr>
            <w:top w:val="none" w:sz="0" w:space="0" w:color="auto"/>
            <w:left w:val="none" w:sz="0" w:space="0" w:color="auto"/>
            <w:bottom w:val="none" w:sz="0" w:space="0" w:color="auto"/>
            <w:right w:val="none" w:sz="0" w:space="0" w:color="auto"/>
          </w:divBdr>
        </w:div>
        <w:div w:id="329141078">
          <w:marLeft w:val="0"/>
          <w:marRight w:val="0"/>
          <w:marTop w:val="0"/>
          <w:marBottom w:val="0"/>
          <w:divBdr>
            <w:top w:val="none" w:sz="0" w:space="0" w:color="auto"/>
            <w:left w:val="none" w:sz="0" w:space="0" w:color="auto"/>
            <w:bottom w:val="none" w:sz="0" w:space="0" w:color="auto"/>
            <w:right w:val="none" w:sz="0" w:space="0" w:color="auto"/>
          </w:divBdr>
        </w:div>
        <w:div w:id="1573655445">
          <w:marLeft w:val="0"/>
          <w:marRight w:val="0"/>
          <w:marTop w:val="0"/>
          <w:marBottom w:val="0"/>
          <w:divBdr>
            <w:top w:val="none" w:sz="0" w:space="0" w:color="auto"/>
            <w:left w:val="none" w:sz="0" w:space="0" w:color="auto"/>
            <w:bottom w:val="none" w:sz="0" w:space="0" w:color="auto"/>
            <w:right w:val="none" w:sz="0" w:space="0" w:color="auto"/>
          </w:divBdr>
        </w:div>
        <w:div w:id="1021321637">
          <w:marLeft w:val="0"/>
          <w:marRight w:val="0"/>
          <w:marTop w:val="0"/>
          <w:marBottom w:val="0"/>
          <w:divBdr>
            <w:top w:val="none" w:sz="0" w:space="0" w:color="auto"/>
            <w:left w:val="none" w:sz="0" w:space="0" w:color="auto"/>
            <w:bottom w:val="none" w:sz="0" w:space="0" w:color="auto"/>
            <w:right w:val="none" w:sz="0" w:space="0" w:color="auto"/>
          </w:divBdr>
        </w:div>
        <w:div w:id="1706255153">
          <w:marLeft w:val="0"/>
          <w:marRight w:val="0"/>
          <w:marTop w:val="0"/>
          <w:marBottom w:val="0"/>
          <w:divBdr>
            <w:top w:val="none" w:sz="0" w:space="0" w:color="auto"/>
            <w:left w:val="none" w:sz="0" w:space="0" w:color="auto"/>
            <w:bottom w:val="none" w:sz="0" w:space="0" w:color="auto"/>
            <w:right w:val="none" w:sz="0" w:space="0" w:color="auto"/>
          </w:divBdr>
        </w:div>
        <w:div w:id="2091074363">
          <w:marLeft w:val="0"/>
          <w:marRight w:val="0"/>
          <w:marTop w:val="0"/>
          <w:marBottom w:val="0"/>
          <w:divBdr>
            <w:top w:val="none" w:sz="0" w:space="0" w:color="auto"/>
            <w:left w:val="none" w:sz="0" w:space="0" w:color="auto"/>
            <w:bottom w:val="none" w:sz="0" w:space="0" w:color="auto"/>
            <w:right w:val="none" w:sz="0" w:space="0" w:color="auto"/>
          </w:divBdr>
        </w:div>
        <w:div w:id="1361012547">
          <w:marLeft w:val="0"/>
          <w:marRight w:val="0"/>
          <w:marTop w:val="0"/>
          <w:marBottom w:val="0"/>
          <w:divBdr>
            <w:top w:val="none" w:sz="0" w:space="0" w:color="auto"/>
            <w:left w:val="none" w:sz="0" w:space="0" w:color="auto"/>
            <w:bottom w:val="none" w:sz="0" w:space="0" w:color="auto"/>
            <w:right w:val="none" w:sz="0" w:space="0" w:color="auto"/>
          </w:divBdr>
        </w:div>
        <w:div w:id="387075090">
          <w:marLeft w:val="0"/>
          <w:marRight w:val="0"/>
          <w:marTop w:val="0"/>
          <w:marBottom w:val="0"/>
          <w:divBdr>
            <w:top w:val="none" w:sz="0" w:space="0" w:color="auto"/>
            <w:left w:val="none" w:sz="0" w:space="0" w:color="auto"/>
            <w:bottom w:val="none" w:sz="0" w:space="0" w:color="auto"/>
            <w:right w:val="none" w:sz="0" w:space="0" w:color="auto"/>
          </w:divBdr>
        </w:div>
        <w:div w:id="859927886">
          <w:marLeft w:val="0"/>
          <w:marRight w:val="0"/>
          <w:marTop w:val="0"/>
          <w:marBottom w:val="0"/>
          <w:divBdr>
            <w:top w:val="none" w:sz="0" w:space="0" w:color="auto"/>
            <w:left w:val="none" w:sz="0" w:space="0" w:color="auto"/>
            <w:bottom w:val="none" w:sz="0" w:space="0" w:color="auto"/>
            <w:right w:val="none" w:sz="0" w:space="0" w:color="auto"/>
          </w:divBdr>
        </w:div>
        <w:div w:id="841747460">
          <w:marLeft w:val="0"/>
          <w:marRight w:val="0"/>
          <w:marTop w:val="0"/>
          <w:marBottom w:val="0"/>
          <w:divBdr>
            <w:top w:val="none" w:sz="0" w:space="0" w:color="auto"/>
            <w:left w:val="none" w:sz="0" w:space="0" w:color="auto"/>
            <w:bottom w:val="none" w:sz="0" w:space="0" w:color="auto"/>
            <w:right w:val="none" w:sz="0" w:space="0" w:color="auto"/>
          </w:divBdr>
        </w:div>
        <w:div w:id="1397170925">
          <w:marLeft w:val="0"/>
          <w:marRight w:val="0"/>
          <w:marTop w:val="0"/>
          <w:marBottom w:val="0"/>
          <w:divBdr>
            <w:top w:val="none" w:sz="0" w:space="0" w:color="auto"/>
            <w:left w:val="none" w:sz="0" w:space="0" w:color="auto"/>
            <w:bottom w:val="none" w:sz="0" w:space="0" w:color="auto"/>
            <w:right w:val="none" w:sz="0" w:space="0" w:color="auto"/>
          </w:divBdr>
        </w:div>
        <w:div w:id="1027411709">
          <w:marLeft w:val="0"/>
          <w:marRight w:val="0"/>
          <w:marTop w:val="0"/>
          <w:marBottom w:val="0"/>
          <w:divBdr>
            <w:top w:val="none" w:sz="0" w:space="0" w:color="auto"/>
            <w:left w:val="none" w:sz="0" w:space="0" w:color="auto"/>
            <w:bottom w:val="none" w:sz="0" w:space="0" w:color="auto"/>
            <w:right w:val="none" w:sz="0" w:space="0" w:color="auto"/>
          </w:divBdr>
        </w:div>
        <w:div w:id="448397707">
          <w:marLeft w:val="0"/>
          <w:marRight w:val="0"/>
          <w:marTop w:val="0"/>
          <w:marBottom w:val="0"/>
          <w:divBdr>
            <w:top w:val="none" w:sz="0" w:space="0" w:color="auto"/>
            <w:left w:val="none" w:sz="0" w:space="0" w:color="auto"/>
            <w:bottom w:val="none" w:sz="0" w:space="0" w:color="auto"/>
            <w:right w:val="none" w:sz="0" w:space="0" w:color="auto"/>
          </w:divBdr>
        </w:div>
        <w:div w:id="1903909473">
          <w:marLeft w:val="0"/>
          <w:marRight w:val="0"/>
          <w:marTop w:val="0"/>
          <w:marBottom w:val="0"/>
          <w:divBdr>
            <w:top w:val="none" w:sz="0" w:space="0" w:color="auto"/>
            <w:left w:val="none" w:sz="0" w:space="0" w:color="auto"/>
            <w:bottom w:val="none" w:sz="0" w:space="0" w:color="auto"/>
            <w:right w:val="none" w:sz="0" w:space="0" w:color="auto"/>
          </w:divBdr>
        </w:div>
        <w:div w:id="321742620">
          <w:marLeft w:val="0"/>
          <w:marRight w:val="0"/>
          <w:marTop w:val="0"/>
          <w:marBottom w:val="0"/>
          <w:divBdr>
            <w:top w:val="none" w:sz="0" w:space="0" w:color="auto"/>
            <w:left w:val="none" w:sz="0" w:space="0" w:color="auto"/>
            <w:bottom w:val="none" w:sz="0" w:space="0" w:color="auto"/>
            <w:right w:val="none" w:sz="0" w:space="0" w:color="auto"/>
          </w:divBdr>
        </w:div>
        <w:div w:id="468594232">
          <w:marLeft w:val="0"/>
          <w:marRight w:val="0"/>
          <w:marTop w:val="0"/>
          <w:marBottom w:val="0"/>
          <w:divBdr>
            <w:top w:val="none" w:sz="0" w:space="0" w:color="auto"/>
            <w:left w:val="none" w:sz="0" w:space="0" w:color="auto"/>
            <w:bottom w:val="none" w:sz="0" w:space="0" w:color="auto"/>
            <w:right w:val="none" w:sz="0" w:space="0" w:color="auto"/>
          </w:divBdr>
        </w:div>
        <w:div w:id="1504006736">
          <w:marLeft w:val="0"/>
          <w:marRight w:val="0"/>
          <w:marTop w:val="0"/>
          <w:marBottom w:val="0"/>
          <w:divBdr>
            <w:top w:val="none" w:sz="0" w:space="0" w:color="auto"/>
            <w:left w:val="none" w:sz="0" w:space="0" w:color="auto"/>
            <w:bottom w:val="none" w:sz="0" w:space="0" w:color="auto"/>
            <w:right w:val="none" w:sz="0" w:space="0" w:color="auto"/>
          </w:divBdr>
        </w:div>
        <w:div w:id="709263218">
          <w:marLeft w:val="0"/>
          <w:marRight w:val="0"/>
          <w:marTop w:val="0"/>
          <w:marBottom w:val="0"/>
          <w:divBdr>
            <w:top w:val="none" w:sz="0" w:space="0" w:color="auto"/>
            <w:left w:val="none" w:sz="0" w:space="0" w:color="auto"/>
            <w:bottom w:val="none" w:sz="0" w:space="0" w:color="auto"/>
            <w:right w:val="none" w:sz="0" w:space="0" w:color="auto"/>
          </w:divBdr>
        </w:div>
        <w:div w:id="1481846136">
          <w:marLeft w:val="0"/>
          <w:marRight w:val="0"/>
          <w:marTop w:val="0"/>
          <w:marBottom w:val="0"/>
          <w:divBdr>
            <w:top w:val="none" w:sz="0" w:space="0" w:color="auto"/>
            <w:left w:val="none" w:sz="0" w:space="0" w:color="auto"/>
            <w:bottom w:val="none" w:sz="0" w:space="0" w:color="auto"/>
            <w:right w:val="none" w:sz="0" w:space="0" w:color="auto"/>
          </w:divBdr>
        </w:div>
        <w:div w:id="461271666">
          <w:marLeft w:val="0"/>
          <w:marRight w:val="0"/>
          <w:marTop w:val="0"/>
          <w:marBottom w:val="0"/>
          <w:divBdr>
            <w:top w:val="none" w:sz="0" w:space="0" w:color="auto"/>
            <w:left w:val="none" w:sz="0" w:space="0" w:color="auto"/>
            <w:bottom w:val="none" w:sz="0" w:space="0" w:color="auto"/>
            <w:right w:val="none" w:sz="0" w:space="0" w:color="auto"/>
          </w:divBdr>
        </w:div>
        <w:div w:id="259333968">
          <w:marLeft w:val="0"/>
          <w:marRight w:val="0"/>
          <w:marTop w:val="0"/>
          <w:marBottom w:val="0"/>
          <w:divBdr>
            <w:top w:val="none" w:sz="0" w:space="0" w:color="auto"/>
            <w:left w:val="none" w:sz="0" w:space="0" w:color="auto"/>
            <w:bottom w:val="none" w:sz="0" w:space="0" w:color="auto"/>
            <w:right w:val="none" w:sz="0" w:space="0" w:color="auto"/>
          </w:divBdr>
        </w:div>
        <w:div w:id="1431437777">
          <w:marLeft w:val="0"/>
          <w:marRight w:val="0"/>
          <w:marTop w:val="0"/>
          <w:marBottom w:val="0"/>
          <w:divBdr>
            <w:top w:val="none" w:sz="0" w:space="0" w:color="auto"/>
            <w:left w:val="none" w:sz="0" w:space="0" w:color="auto"/>
            <w:bottom w:val="none" w:sz="0" w:space="0" w:color="auto"/>
            <w:right w:val="none" w:sz="0" w:space="0" w:color="auto"/>
          </w:divBdr>
        </w:div>
        <w:div w:id="97143194">
          <w:marLeft w:val="0"/>
          <w:marRight w:val="0"/>
          <w:marTop w:val="0"/>
          <w:marBottom w:val="0"/>
          <w:divBdr>
            <w:top w:val="none" w:sz="0" w:space="0" w:color="auto"/>
            <w:left w:val="none" w:sz="0" w:space="0" w:color="auto"/>
            <w:bottom w:val="none" w:sz="0" w:space="0" w:color="auto"/>
            <w:right w:val="none" w:sz="0" w:space="0" w:color="auto"/>
          </w:divBdr>
        </w:div>
        <w:div w:id="370350452">
          <w:marLeft w:val="0"/>
          <w:marRight w:val="0"/>
          <w:marTop w:val="0"/>
          <w:marBottom w:val="0"/>
          <w:divBdr>
            <w:top w:val="none" w:sz="0" w:space="0" w:color="auto"/>
            <w:left w:val="none" w:sz="0" w:space="0" w:color="auto"/>
            <w:bottom w:val="none" w:sz="0" w:space="0" w:color="auto"/>
            <w:right w:val="none" w:sz="0" w:space="0" w:color="auto"/>
          </w:divBdr>
        </w:div>
        <w:div w:id="430006012">
          <w:marLeft w:val="0"/>
          <w:marRight w:val="0"/>
          <w:marTop w:val="0"/>
          <w:marBottom w:val="0"/>
          <w:divBdr>
            <w:top w:val="none" w:sz="0" w:space="0" w:color="auto"/>
            <w:left w:val="none" w:sz="0" w:space="0" w:color="auto"/>
            <w:bottom w:val="none" w:sz="0" w:space="0" w:color="auto"/>
            <w:right w:val="none" w:sz="0" w:space="0" w:color="auto"/>
          </w:divBdr>
        </w:div>
        <w:div w:id="1367833553">
          <w:marLeft w:val="0"/>
          <w:marRight w:val="0"/>
          <w:marTop w:val="0"/>
          <w:marBottom w:val="0"/>
          <w:divBdr>
            <w:top w:val="none" w:sz="0" w:space="0" w:color="auto"/>
            <w:left w:val="none" w:sz="0" w:space="0" w:color="auto"/>
            <w:bottom w:val="none" w:sz="0" w:space="0" w:color="auto"/>
            <w:right w:val="none" w:sz="0" w:space="0" w:color="auto"/>
          </w:divBdr>
        </w:div>
        <w:div w:id="1048605695">
          <w:marLeft w:val="0"/>
          <w:marRight w:val="0"/>
          <w:marTop w:val="0"/>
          <w:marBottom w:val="0"/>
          <w:divBdr>
            <w:top w:val="none" w:sz="0" w:space="0" w:color="auto"/>
            <w:left w:val="none" w:sz="0" w:space="0" w:color="auto"/>
            <w:bottom w:val="none" w:sz="0" w:space="0" w:color="auto"/>
            <w:right w:val="none" w:sz="0" w:space="0" w:color="auto"/>
          </w:divBdr>
        </w:div>
        <w:div w:id="816534394">
          <w:marLeft w:val="0"/>
          <w:marRight w:val="0"/>
          <w:marTop w:val="0"/>
          <w:marBottom w:val="0"/>
          <w:divBdr>
            <w:top w:val="none" w:sz="0" w:space="0" w:color="auto"/>
            <w:left w:val="none" w:sz="0" w:space="0" w:color="auto"/>
            <w:bottom w:val="none" w:sz="0" w:space="0" w:color="auto"/>
            <w:right w:val="none" w:sz="0" w:space="0" w:color="auto"/>
          </w:divBdr>
        </w:div>
        <w:div w:id="2128229199">
          <w:marLeft w:val="0"/>
          <w:marRight w:val="0"/>
          <w:marTop w:val="0"/>
          <w:marBottom w:val="0"/>
          <w:divBdr>
            <w:top w:val="none" w:sz="0" w:space="0" w:color="auto"/>
            <w:left w:val="none" w:sz="0" w:space="0" w:color="auto"/>
            <w:bottom w:val="none" w:sz="0" w:space="0" w:color="auto"/>
            <w:right w:val="none" w:sz="0" w:space="0" w:color="auto"/>
          </w:divBdr>
        </w:div>
        <w:div w:id="17048704">
          <w:marLeft w:val="0"/>
          <w:marRight w:val="0"/>
          <w:marTop w:val="0"/>
          <w:marBottom w:val="0"/>
          <w:divBdr>
            <w:top w:val="none" w:sz="0" w:space="0" w:color="auto"/>
            <w:left w:val="none" w:sz="0" w:space="0" w:color="auto"/>
            <w:bottom w:val="none" w:sz="0" w:space="0" w:color="auto"/>
            <w:right w:val="none" w:sz="0" w:space="0" w:color="auto"/>
          </w:divBdr>
        </w:div>
        <w:div w:id="462576877">
          <w:marLeft w:val="0"/>
          <w:marRight w:val="0"/>
          <w:marTop w:val="0"/>
          <w:marBottom w:val="0"/>
          <w:divBdr>
            <w:top w:val="none" w:sz="0" w:space="0" w:color="auto"/>
            <w:left w:val="none" w:sz="0" w:space="0" w:color="auto"/>
            <w:bottom w:val="none" w:sz="0" w:space="0" w:color="auto"/>
            <w:right w:val="none" w:sz="0" w:space="0" w:color="auto"/>
          </w:divBdr>
        </w:div>
        <w:div w:id="555047023">
          <w:marLeft w:val="0"/>
          <w:marRight w:val="0"/>
          <w:marTop w:val="0"/>
          <w:marBottom w:val="0"/>
          <w:divBdr>
            <w:top w:val="none" w:sz="0" w:space="0" w:color="auto"/>
            <w:left w:val="none" w:sz="0" w:space="0" w:color="auto"/>
            <w:bottom w:val="none" w:sz="0" w:space="0" w:color="auto"/>
            <w:right w:val="none" w:sz="0" w:space="0" w:color="auto"/>
          </w:divBdr>
        </w:div>
        <w:div w:id="1523009476">
          <w:marLeft w:val="0"/>
          <w:marRight w:val="0"/>
          <w:marTop w:val="0"/>
          <w:marBottom w:val="0"/>
          <w:divBdr>
            <w:top w:val="none" w:sz="0" w:space="0" w:color="auto"/>
            <w:left w:val="none" w:sz="0" w:space="0" w:color="auto"/>
            <w:bottom w:val="none" w:sz="0" w:space="0" w:color="auto"/>
            <w:right w:val="none" w:sz="0" w:space="0" w:color="auto"/>
          </w:divBdr>
        </w:div>
        <w:div w:id="1658992334">
          <w:marLeft w:val="0"/>
          <w:marRight w:val="0"/>
          <w:marTop w:val="0"/>
          <w:marBottom w:val="0"/>
          <w:divBdr>
            <w:top w:val="none" w:sz="0" w:space="0" w:color="auto"/>
            <w:left w:val="none" w:sz="0" w:space="0" w:color="auto"/>
            <w:bottom w:val="none" w:sz="0" w:space="0" w:color="auto"/>
            <w:right w:val="none" w:sz="0" w:space="0" w:color="auto"/>
          </w:divBdr>
        </w:div>
        <w:div w:id="1061715487">
          <w:marLeft w:val="0"/>
          <w:marRight w:val="0"/>
          <w:marTop w:val="0"/>
          <w:marBottom w:val="0"/>
          <w:divBdr>
            <w:top w:val="none" w:sz="0" w:space="0" w:color="auto"/>
            <w:left w:val="none" w:sz="0" w:space="0" w:color="auto"/>
            <w:bottom w:val="none" w:sz="0" w:space="0" w:color="auto"/>
            <w:right w:val="none" w:sz="0" w:space="0" w:color="auto"/>
          </w:divBdr>
        </w:div>
        <w:div w:id="1921018175">
          <w:marLeft w:val="0"/>
          <w:marRight w:val="0"/>
          <w:marTop w:val="0"/>
          <w:marBottom w:val="0"/>
          <w:divBdr>
            <w:top w:val="none" w:sz="0" w:space="0" w:color="auto"/>
            <w:left w:val="none" w:sz="0" w:space="0" w:color="auto"/>
            <w:bottom w:val="none" w:sz="0" w:space="0" w:color="auto"/>
            <w:right w:val="none" w:sz="0" w:space="0" w:color="auto"/>
          </w:divBdr>
        </w:div>
        <w:div w:id="1244534407">
          <w:marLeft w:val="0"/>
          <w:marRight w:val="0"/>
          <w:marTop w:val="0"/>
          <w:marBottom w:val="0"/>
          <w:divBdr>
            <w:top w:val="none" w:sz="0" w:space="0" w:color="auto"/>
            <w:left w:val="none" w:sz="0" w:space="0" w:color="auto"/>
            <w:bottom w:val="none" w:sz="0" w:space="0" w:color="auto"/>
            <w:right w:val="none" w:sz="0" w:space="0" w:color="auto"/>
          </w:divBdr>
        </w:div>
        <w:div w:id="89280848">
          <w:marLeft w:val="0"/>
          <w:marRight w:val="0"/>
          <w:marTop w:val="0"/>
          <w:marBottom w:val="0"/>
          <w:divBdr>
            <w:top w:val="none" w:sz="0" w:space="0" w:color="auto"/>
            <w:left w:val="none" w:sz="0" w:space="0" w:color="auto"/>
            <w:bottom w:val="none" w:sz="0" w:space="0" w:color="auto"/>
            <w:right w:val="none" w:sz="0" w:space="0" w:color="auto"/>
          </w:divBdr>
        </w:div>
        <w:div w:id="1931893506">
          <w:marLeft w:val="0"/>
          <w:marRight w:val="0"/>
          <w:marTop w:val="0"/>
          <w:marBottom w:val="0"/>
          <w:divBdr>
            <w:top w:val="none" w:sz="0" w:space="0" w:color="auto"/>
            <w:left w:val="none" w:sz="0" w:space="0" w:color="auto"/>
            <w:bottom w:val="none" w:sz="0" w:space="0" w:color="auto"/>
            <w:right w:val="none" w:sz="0" w:space="0" w:color="auto"/>
          </w:divBdr>
        </w:div>
        <w:div w:id="541022924">
          <w:marLeft w:val="0"/>
          <w:marRight w:val="0"/>
          <w:marTop w:val="0"/>
          <w:marBottom w:val="0"/>
          <w:divBdr>
            <w:top w:val="none" w:sz="0" w:space="0" w:color="auto"/>
            <w:left w:val="none" w:sz="0" w:space="0" w:color="auto"/>
            <w:bottom w:val="none" w:sz="0" w:space="0" w:color="auto"/>
            <w:right w:val="none" w:sz="0" w:space="0" w:color="auto"/>
          </w:divBdr>
        </w:div>
        <w:div w:id="1180854339">
          <w:marLeft w:val="0"/>
          <w:marRight w:val="0"/>
          <w:marTop w:val="0"/>
          <w:marBottom w:val="0"/>
          <w:divBdr>
            <w:top w:val="none" w:sz="0" w:space="0" w:color="auto"/>
            <w:left w:val="none" w:sz="0" w:space="0" w:color="auto"/>
            <w:bottom w:val="none" w:sz="0" w:space="0" w:color="auto"/>
            <w:right w:val="none" w:sz="0" w:space="0" w:color="auto"/>
          </w:divBdr>
        </w:div>
        <w:div w:id="1679693165">
          <w:marLeft w:val="0"/>
          <w:marRight w:val="0"/>
          <w:marTop w:val="0"/>
          <w:marBottom w:val="0"/>
          <w:divBdr>
            <w:top w:val="none" w:sz="0" w:space="0" w:color="auto"/>
            <w:left w:val="none" w:sz="0" w:space="0" w:color="auto"/>
            <w:bottom w:val="none" w:sz="0" w:space="0" w:color="auto"/>
            <w:right w:val="none" w:sz="0" w:space="0" w:color="auto"/>
          </w:divBdr>
        </w:div>
        <w:div w:id="204373009">
          <w:marLeft w:val="0"/>
          <w:marRight w:val="0"/>
          <w:marTop w:val="0"/>
          <w:marBottom w:val="0"/>
          <w:divBdr>
            <w:top w:val="none" w:sz="0" w:space="0" w:color="auto"/>
            <w:left w:val="none" w:sz="0" w:space="0" w:color="auto"/>
            <w:bottom w:val="none" w:sz="0" w:space="0" w:color="auto"/>
            <w:right w:val="none" w:sz="0" w:space="0" w:color="auto"/>
          </w:divBdr>
        </w:div>
        <w:div w:id="991757596">
          <w:marLeft w:val="0"/>
          <w:marRight w:val="0"/>
          <w:marTop w:val="0"/>
          <w:marBottom w:val="0"/>
          <w:divBdr>
            <w:top w:val="none" w:sz="0" w:space="0" w:color="auto"/>
            <w:left w:val="none" w:sz="0" w:space="0" w:color="auto"/>
            <w:bottom w:val="none" w:sz="0" w:space="0" w:color="auto"/>
            <w:right w:val="none" w:sz="0" w:space="0" w:color="auto"/>
          </w:divBdr>
        </w:div>
        <w:div w:id="516388276">
          <w:marLeft w:val="0"/>
          <w:marRight w:val="0"/>
          <w:marTop w:val="0"/>
          <w:marBottom w:val="0"/>
          <w:divBdr>
            <w:top w:val="none" w:sz="0" w:space="0" w:color="auto"/>
            <w:left w:val="none" w:sz="0" w:space="0" w:color="auto"/>
            <w:bottom w:val="none" w:sz="0" w:space="0" w:color="auto"/>
            <w:right w:val="none" w:sz="0" w:space="0" w:color="auto"/>
          </w:divBdr>
        </w:div>
        <w:div w:id="2064330721">
          <w:marLeft w:val="0"/>
          <w:marRight w:val="0"/>
          <w:marTop w:val="0"/>
          <w:marBottom w:val="0"/>
          <w:divBdr>
            <w:top w:val="none" w:sz="0" w:space="0" w:color="auto"/>
            <w:left w:val="none" w:sz="0" w:space="0" w:color="auto"/>
            <w:bottom w:val="none" w:sz="0" w:space="0" w:color="auto"/>
            <w:right w:val="none" w:sz="0" w:space="0" w:color="auto"/>
          </w:divBdr>
        </w:div>
        <w:div w:id="627472730">
          <w:marLeft w:val="0"/>
          <w:marRight w:val="0"/>
          <w:marTop w:val="0"/>
          <w:marBottom w:val="0"/>
          <w:divBdr>
            <w:top w:val="none" w:sz="0" w:space="0" w:color="auto"/>
            <w:left w:val="none" w:sz="0" w:space="0" w:color="auto"/>
            <w:bottom w:val="none" w:sz="0" w:space="0" w:color="auto"/>
            <w:right w:val="none" w:sz="0" w:space="0" w:color="auto"/>
          </w:divBdr>
        </w:div>
        <w:div w:id="85076008">
          <w:marLeft w:val="0"/>
          <w:marRight w:val="0"/>
          <w:marTop w:val="0"/>
          <w:marBottom w:val="0"/>
          <w:divBdr>
            <w:top w:val="none" w:sz="0" w:space="0" w:color="auto"/>
            <w:left w:val="none" w:sz="0" w:space="0" w:color="auto"/>
            <w:bottom w:val="none" w:sz="0" w:space="0" w:color="auto"/>
            <w:right w:val="none" w:sz="0" w:space="0" w:color="auto"/>
          </w:divBdr>
        </w:div>
        <w:div w:id="219053665">
          <w:marLeft w:val="0"/>
          <w:marRight w:val="0"/>
          <w:marTop w:val="0"/>
          <w:marBottom w:val="0"/>
          <w:divBdr>
            <w:top w:val="none" w:sz="0" w:space="0" w:color="auto"/>
            <w:left w:val="none" w:sz="0" w:space="0" w:color="auto"/>
            <w:bottom w:val="none" w:sz="0" w:space="0" w:color="auto"/>
            <w:right w:val="none" w:sz="0" w:space="0" w:color="auto"/>
          </w:divBdr>
        </w:div>
        <w:div w:id="1707369343">
          <w:marLeft w:val="0"/>
          <w:marRight w:val="0"/>
          <w:marTop w:val="0"/>
          <w:marBottom w:val="0"/>
          <w:divBdr>
            <w:top w:val="none" w:sz="0" w:space="0" w:color="auto"/>
            <w:left w:val="none" w:sz="0" w:space="0" w:color="auto"/>
            <w:bottom w:val="none" w:sz="0" w:space="0" w:color="auto"/>
            <w:right w:val="none" w:sz="0" w:space="0" w:color="auto"/>
          </w:divBdr>
        </w:div>
        <w:div w:id="1109350524">
          <w:marLeft w:val="0"/>
          <w:marRight w:val="0"/>
          <w:marTop w:val="0"/>
          <w:marBottom w:val="0"/>
          <w:divBdr>
            <w:top w:val="none" w:sz="0" w:space="0" w:color="auto"/>
            <w:left w:val="none" w:sz="0" w:space="0" w:color="auto"/>
            <w:bottom w:val="none" w:sz="0" w:space="0" w:color="auto"/>
            <w:right w:val="none" w:sz="0" w:space="0" w:color="auto"/>
          </w:divBdr>
        </w:div>
        <w:div w:id="764419376">
          <w:marLeft w:val="0"/>
          <w:marRight w:val="0"/>
          <w:marTop w:val="0"/>
          <w:marBottom w:val="0"/>
          <w:divBdr>
            <w:top w:val="none" w:sz="0" w:space="0" w:color="auto"/>
            <w:left w:val="none" w:sz="0" w:space="0" w:color="auto"/>
            <w:bottom w:val="none" w:sz="0" w:space="0" w:color="auto"/>
            <w:right w:val="none" w:sz="0" w:space="0" w:color="auto"/>
          </w:divBdr>
        </w:div>
        <w:div w:id="378823281">
          <w:marLeft w:val="0"/>
          <w:marRight w:val="0"/>
          <w:marTop w:val="0"/>
          <w:marBottom w:val="0"/>
          <w:divBdr>
            <w:top w:val="none" w:sz="0" w:space="0" w:color="auto"/>
            <w:left w:val="none" w:sz="0" w:space="0" w:color="auto"/>
            <w:bottom w:val="none" w:sz="0" w:space="0" w:color="auto"/>
            <w:right w:val="none" w:sz="0" w:space="0" w:color="auto"/>
          </w:divBdr>
        </w:div>
        <w:div w:id="686057752">
          <w:marLeft w:val="0"/>
          <w:marRight w:val="0"/>
          <w:marTop w:val="0"/>
          <w:marBottom w:val="0"/>
          <w:divBdr>
            <w:top w:val="none" w:sz="0" w:space="0" w:color="auto"/>
            <w:left w:val="none" w:sz="0" w:space="0" w:color="auto"/>
            <w:bottom w:val="none" w:sz="0" w:space="0" w:color="auto"/>
            <w:right w:val="none" w:sz="0" w:space="0" w:color="auto"/>
          </w:divBdr>
        </w:div>
        <w:div w:id="1852337075">
          <w:marLeft w:val="0"/>
          <w:marRight w:val="0"/>
          <w:marTop w:val="0"/>
          <w:marBottom w:val="0"/>
          <w:divBdr>
            <w:top w:val="none" w:sz="0" w:space="0" w:color="auto"/>
            <w:left w:val="none" w:sz="0" w:space="0" w:color="auto"/>
            <w:bottom w:val="none" w:sz="0" w:space="0" w:color="auto"/>
            <w:right w:val="none" w:sz="0" w:space="0" w:color="auto"/>
          </w:divBdr>
        </w:div>
        <w:div w:id="1875919286">
          <w:marLeft w:val="0"/>
          <w:marRight w:val="0"/>
          <w:marTop w:val="0"/>
          <w:marBottom w:val="0"/>
          <w:divBdr>
            <w:top w:val="none" w:sz="0" w:space="0" w:color="auto"/>
            <w:left w:val="none" w:sz="0" w:space="0" w:color="auto"/>
            <w:bottom w:val="none" w:sz="0" w:space="0" w:color="auto"/>
            <w:right w:val="none" w:sz="0" w:space="0" w:color="auto"/>
          </w:divBdr>
        </w:div>
        <w:div w:id="876625918">
          <w:marLeft w:val="0"/>
          <w:marRight w:val="0"/>
          <w:marTop w:val="0"/>
          <w:marBottom w:val="0"/>
          <w:divBdr>
            <w:top w:val="none" w:sz="0" w:space="0" w:color="auto"/>
            <w:left w:val="none" w:sz="0" w:space="0" w:color="auto"/>
            <w:bottom w:val="none" w:sz="0" w:space="0" w:color="auto"/>
            <w:right w:val="none" w:sz="0" w:space="0" w:color="auto"/>
          </w:divBdr>
        </w:div>
        <w:div w:id="264457211">
          <w:marLeft w:val="0"/>
          <w:marRight w:val="0"/>
          <w:marTop w:val="0"/>
          <w:marBottom w:val="0"/>
          <w:divBdr>
            <w:top w:val="none" w:sz="0" w:space="0" w:color="auto"/>
            <w:left w:val="none" w:sz="0" w:space="0" w:color="auto"/>
            <w:bottom w:val="none" w:sz="0" w:space="0" w:color="auto"/>
            <w:right w:val="none" w:sz="0" w:space="0" w:color="auto"/>
          </w:divBdr>
        </w:div>
        <w:div w:id="1303119541">
          <w:marLeft w:val="0"/>
          <w:marRight w:val="0"/>
          <w:marTop w:val="0"/>
          <w:marBottom w:val="0"/>
          <w:divBdr>
            <w:top w:val="none" w:sz="0" w:space="0" w:color="auto"/>
            <w:left w:val="none" w:sz="0" w:space="0" w:color="auto"/>
            <w:bottom w:val="none" w:sz="0" w:space="0" w:color="auto"/>
            <w:right w:val="none" w:sz="0" w:space="0" w:color="auto"/>
          </w:divBdr>
        </w:div>
        <w:div w:id="911160267">
          <w:marLeft w:val="0"/>
          <w:marRight w:val="0"/>
          <w:marTop w:val="0"/>
          <w:marBottom w:val="0"/>
          <w:divBdr>
            <w:top w:val="none" w:sz="0" w:space="0" w:color="auto"/>
            <w:left w:val="none" w:sz="0" w:space="0" w:color="auto"/>
            <w:bottom w:val="none" w:sz="0" w:space="0" w:color="auto"/>
            <w:right w:val="none" w:sz="0" w:space="0" w:color="auto"/>
          </w:divBdr>
        </w:div>
        <w:div w:id="310599968">
          <w:marLeft w:val="0"/>
          <w:marRight w:val="0"/>
          <w:marTop w:val="0"/>
          <w:marBottom w:val="0"/>
          <w:divBdr>
            <w:top w:val="none" w:sz="0" w:space="0" w:color="auto"/>
            <w:left w:val="none" w:sz="0" w:space="0" w:color="auto"/>
            <w:bottom w:val="none" w:sz="0" w:space="0" w:color="auto"/>
            <w:right w:val="none" w:sz="0" w:space="0" w:color="auto"/>
          </w:divBdr>
        </w:div>
        <w:div w:id="1356346481">
          <w:marLeft w:val="0"/>
          <w:marRight w:val="0"/>
          <w:marTop w:val="0"/>
          <w:marBottom w:val="0"/>
          <w:divBdr>
            <w:top w:val="none" w:sz="0" w:space="0" w:color="auto"/>
            <w:left w:val="none" w:sz="0" w:space="0" w:color="auto"/>
            <w:bottom w:val="none" w:sz="0" w:space="0" w:color="auto"/>
            <w:right w:val="none" w:sz="0" w:space="0" w:color="auto"/>
          </w:divBdr>
        </w:div>
        <w:div w:id="1361929080">
          <w:marLeft w:val="0"/>
          <w:marRight w:val="0"/>
          <w:marTop w:val="0"/>
          <w:marBottom w:val="0"/>
          <w:divBdr>
            <w:top w:val="none" w:sz="0" w:space="0" w:color="auto"/>
            <w:left w:val="none" w:sz="0" w:space="0" w:color="auto"/>
            <w:bottom w:val="none" w:sz="0" w:space="0" w:color="auto"/>
            <w:right w:val="none" w:sz="0" w:space="0" w:color="auto"/>
          </w:divBdr>
        </w:div>
        <w:div w:id="1902130095">
          <w:marLeft w:val="0"/>
          <w:marRight w:val="0"/>
          <w:marTop w:val="0"/>
          <w:marBottom w:val="0"/>
          <w:divBdr>
            <w:top w:val="none" w:sz="0" w:space="0" w:color="auto"/>
            <w:left w:val="none" w:sz="0" w:space="0" w:color="auto"/>
            <w:bottom w:val="none" w:sz="0" w:space="0" w:color="auto"/>
            <w:right w:val="none" w:sz="0" w:space="0" w:color="auto"/>
          </w:divBdr>
        </w:div>
        <w:div w:id="1750225779">
          <w:marLeft w:val="0"/>
          <w:marRight w:val="0"/>
          <w:marTop w:val="0"/>
          <w:marBottom w:val="0"/>
          <w:divBdr>
            <w:top w:val="none" w:sz="0" w:space="0" w:color="auto"/>
            <w:left w:val="none" w:sz="0" w:space="0" w:color="auto"/>
            <w:bottom w:val="none" w:sz="0" w:space="0" w:color="auto"/>
            <w:right w:val="none" w:sz="0" w:space="0" w:color="auto"/>
          </w:divBdr>
        </w:div>
        <w:div w:id="1488010222">
          <w:marLeft w:val="0"/>
          <w:marRight w:val="0"/>
          <w:marTop w:val="0"/>
          <w:marBottom w:val="0"/>
          <w:divBdr>
            <w:top w:val="none" w:sz="0" w:space="0" w:color="auto"/>
            <w:left w:val="none" w:sz="0" w:space="0" w:color="auto"/>
            <w:bottom w:val="none" w:sz="0" w:space="0" w:color="auto"/>
            <w:right w:val="none" w:sz="0" w:space="0" w:color="auto"/>
          </w:divBdr>
        </w:div>
        <w:div w:id="125199729">
          <w:marLeft w:val="0"/>
          <w:marRight w:val="0"/>
          <w:marTop w:val="0"/>
          <w:marBottom w:val="0"/>
          <w:divBdr>
            <w:top w:val="none" w:sz="0" w:space="0" w:color="auto"/>
            <w:left w:val="none" w:sz="0" w:space="0" w:color="auto"/>
            <w:bottom w:val="none" w:sz="0" w:space="0" w:color="auto"/>
            <w:right w:val="none" w:sz="0" w:space="0" w:color="auto"/>
          </w:divBdr>
        </w:div>
        <w:div w:id="1197082691">
          <w:marLeft w:val="0"/>
          <w:marRight w:val="0"/>
          <w:marTop w:val="0"/>
          <w:marBottom w:val="0"/>
          <w:divBdr>
            <w:top w:val="none" w:sz="0" w:space="0" w:color="auto"/>
            <w:left w:val="none" w:sz="0" w:space="0" w:color="auto"/>
            <w:bottom w:val="none" w:sz="0" w:space="0" w:color="auto"/>
            <w:right w:val="none" w:sz="0" w:space="0" w:color="auto"/>
          </w:divBdr>
        </w:div>
        <w:div w:id="629239265">
          <w:marLeft w:val="0"/>
          <w:marRight w:val="0"/>
          <w:marTop w:val="0"/>
          <w:marBottom w:val="0"/>
          <w:divBdr>
            <w:top w:val="none" w:sz="0" w:space="0" w:color="auto"/>
            <w:left w:val="none" w:sz="0" w:space="0" w:color="auto"/>
            <w:bottom w:val="none" w:sz="0" w:space="0" w:color="auto"/>
            <w:right w:val="none" w:sz="0" w:space="0" w:color="auto"/>
          </w:divBdr>
        </w:div>
        <w:div w:id="1833795542">
          <w:marLeft w:val="0"/>
          <w:marRight w:val="0"/>
          <w:marTop w:val="0"/>
          <w:marBottom w:val="0"/>
          <w:divBdr>
            <w:top w:val="none" w:sz="0" w:space="0" w:color="auto"/>
            <w:left w:val="none" w:sz="0" w:space="0" w:color="auto"/>
            <w:bottom w:val="none" w:sz="0" w:space="0" w:color="auto"/>
            <w:right w:val="none" w:sz="0" w:space="0" w:color="auto"/>
          </w:divBdr>
        </w:div>
        <w:div w:id="1771269040">
          <w:marLeft w:val="0"/>
          <w:marRight w:val="0"/>
          <w:marTop w:val="0"/>
          <w:marBottom w:val="0"/>
          <w:divBdr>
            <w:top w:val="none" w:sz="0" w:space="0" w:color="auto"/>
            <w:left w:val="none" w:sz="0" w:space="0" w:color="auto"/>
            <w:bottom w:val="none" w:sz="0" w:space="0" w:color="auto"/>
            <w:right w:val="none" w:sz="0" w:space="0" w:color="auto"/>
          </w:divBdr>
        </w:div>
        <w:div w:id="1778598329">
          <w:marLeft w:val="0"/>
          <w:marRight w:val="0"/>
          <w:marTop w:val="0"/>
          <w:marBottom w:val="0"/>
          <w:divBdr>
            <w:top w:val="none" w:sz="0" w:space="0" w:color="auto"/>
            <w:left w:val="none" w:sz="0" w:space="0" w:color="auto"/>
            <w:bottom w:val="none" w:sz="0" w:space="0" w:color="auto"/>
            <w:right w:val="none" w:sz="0" w:space="0" w:color="auto"/>
          </w:divBdr>
        </w:div>
      </w:divsChild>
    </w:div>
    <w:div w:id="1768043780">
      <w:bodyDiv w:val="1"/>
      <w:marLeft w:val="0"/>
      <w:marRight w:val="0"/>
      <w:marTop w:val="0"/>
      <w:marBottom w:val="0"/>
      <w:divBdr>
        <w:top w:val="none" w:sz="0" w:space="0" w:color="auto"/>
        <w:left w:val="none" w:sz="0" w:space="0" w:color="auto"/>
        <w:bottom w:val="none" w:sz="0" w:space="0" w:color="auto"/>
        <w:right w:val="none" w:sz="0" w:space="0" w:color="auto"/>
      </w:divBdr>
    </w:div>
    <w:div w:id="1948582369">
      <w:bodyDiv w:val="1"/>
      <w:marLeft w:val="0"/>
      <w:marRight w:val="0"/>
      <w:marTop w:val="0"/>
      <w:marBottom w:val="0"/>
      <w:divBdr>
        <w:top w:val="none" w:sz="0" w:space="0" w:color="auto"/>
        <w:left w:val="none" w:sz="0" w:space="0" w:color="auto"/>
        <w:bottom w:val="none" w:sz="0" w:space="0" w:color="auto"/>
        <w:right w:val="none" w:sz="0" w:space="0" w:color="auto"/>
      </w:divBdr>
    </w:div>
    <w:div w:id="1949507878">
      <w:bodyDiv w:val="1"/>
      <w:marLeft w:val="0"/>
      <w:marRight w:val="0"/>
      <w:marTop w:val="0"/>
      <w:marBottom w:val="0"/>
      <w:divBdr>
        <w:top w:val="none" w:sz="0" w:space="0" w:color="auto"/>
        <w:left w:val="none" w:sz="0" w:space="0" w:color="auto"/>
        <w:bottom w:val="none" w:sz="0" w:space="0" w:color="auto"/>
        <w:right w:val="none" w:sz="0" w:space="0" w:color="auto"/>
      </w:divBdr>
    </w:div>
    <w:div w:id="2073383104">
      <w:bodyDiv w:val="1"/>
      <w:marLeft w:val="0"/>
      <w:marRight w:val="0"/>
      <w:marTop w:val="0"/>
      <w:marBottom w:val="0"/>
      <w:divBdr>
        <w:top w:val="none" w:sz="0" w:space="0" w:color="auto"/>
        <w:left w:val="none" w:sz="0" w:space="0" w:color="auto"/>
        <w:bottom w:val="none" w:sz="0" w:space="0" w:color="auto"/>
        <w:right w:val="none" w:sz="0" w:space="0" w:color="auto"/>
      </w:divBdr>
    </w:div>
    <w:div w:id="2086492311">
      <w:bodyDiv w:val="1"/>
      <w:marLeft w:val="0"/>
      <w:marRight w:val="0"/>
      <w:marTop w:val="0"/>
      <w:marBottom w:val="0"/>
      <w:divBdr>
        <w:top w:val="none" w:sz="0" w:space="0" w:color="auto"/>
        <w:left w:val="none" w:sz="0" w:space="0" w:color="auto"/>
        <w:bottom w:val="none" w:sz="0" w:space="0" w:color="auto"/>
        <w:right w:val="none" w:sz="0" w:space="0" w:color="auto"/>
      </w:divBdr>
    </w:div>
    <w:div w:id="2132629701">
      <w:bodyDiv w:val="1"/>
      <w:marLeft w:val="0"/>
      <w:marRight w:val="0"/>
      <w:marTop w:val="0"/>
      <w:marBottom w:val="0"/>
      <w:divBdr>
        <w:top w:val="none" w:sz="0" w:space="0" w:color="auto"/>
        <w:left w:val="none" w:sz="0" w:space="0" w:color="auto"/>
        <w:bottom w:val="none" w:sz="0" w:space="0" w:color="auto"/>
        <w:right w:val="none" w:sz="0" w:space="0" w:color="auto"/>
      </w:divBdr>
      <w:divsChild>
        <w:div w:id="98452621">
          <w:marLeft w:val="0"/>
          <w:marRight w:val="0"/>
          <w:marTop w:val="0"/>
          <w:marBottom w:val="0"/>
          <w:divBdr>
            <w:top w:val="none" w:sz="0" w:space="0" w:color="auto"/>
            <w:left w:val="none" w:sz="0" w:space="0" w:color="auto"/>
            <w:bottom w:val="none" w:sz="0" w:space="0" w:color="auto"/>
            <w:right w:val="none" w:sz="0" w:space="0" w:color="auto"/>
          </w:divBdr>
        </w:div>
        <w:div w:id="1901400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3867</Words>
  <Characters>22047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3</cp:revision>
  <cp:lastPrinted>2020-02-03T03:27:00Z</cp:lastPrinted>
  <dcterms:created xsi:type="dcterms:W3CDTF">2020-04-04T00:29:00Z</dcterms:created>
  <dcterms:modified xsi:type="dcterms:W3CDTF">2020-04-04T00:34:00Z</dcterms:modified>
</cp:coreProperties>
</file>